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B011" w14:textId="77777777" w:rsidR="005C5C04" w:rsidRPr="00884081" w:rsidRDefault="005C5C04" w:rsidP="00884081">
      <w:pPr>
        <w:spacing w:after="0" w:line="276" w:lineRule="auto"/>
        <w:rPr>
          <w:rFonts w:ascii="Arial" w:eastAsia="Times New Roman" w:hAnsi="Arial" w:cs="Arial"/>
          <w:color w:val="000000"/>
          <w:sz w:val="24"/>
          <w:szCs w:val="24"/>
          <w:lang w:eastAsia="es-CR"/>
        </w:rPr>
      </w:pPr>
    </w:p>
    <w:p w14:paraId="3A402443" w14:textId="77777777" w:rsidR="005C5C04" w:rsidRPr="00884081" w:rsidRDefault="005C5C04" w:rsidP="00884081">
      <w:pPr>
        <w:spacing w:after="0" w:line="276" w:lineRule="auto"/>
        <w:ind w:right="22"/>
        <w:jc w:val="center"/>
        <w:rPr>
          <w:rFonts w:ascii="Arial" w:eastAsia="Times New Roman" w:hAnsi="Arial" w:cs="Arial"/>
          <w:b/>
          <w:bCs/>
          <w:color w:val="000000"/>
          <w:sz w:val="24"/>
          <w:szCs w:val="24"/>
          <w:lang w:eastAsia="es-CR"/>
        </w:rPr>
      </w:pPr>
      <w:r w:rsidRPr="00884081">
        <w:rPr>
          <w:rFonts w:ascii="Arial" w:eastAsia="Times New Roman" w:hAnsi="Arial" w:cs="Arial"/>
          <w:b/>
          <w:bCs/>
          <w:color w:val="000000"/>
          <w:sz w:val="24"/>
          <w:szCs w:val="24"/>
          <w:lang w:val="es-ES_tradnl" w:eastAsia="es-CR"/>
        </w:rPr>
        <w:t>EL PRESIDENTE DE LA REPÚBLICA,</w:t>
      </w:r>
    </w:p>
    <w:p w14:paraId="49BBFEFF" w14:textId="313426B7" w:rsidR="005C5C04" w:rsidRPr="00884081" w:rsidRDefault="005C5C04" w:rsidP="00884081">
      <w:pPr>
        <w:spacing w:after="0" w:line="276" w:lineRule="auto"/>
        <w:ind w:right="-22"/>
        <w:jc w:val="center"/>
        <w:rPr>
          <w:rFonts w:ascii="Arial" w:eastAsia="Times New Roman" w:hAnsi="Arial" w:cs="Arial"/>
          <w:b/>
          <w:bCs/>
          <w:color w:val="000000"/>
          <w:sz w:val="24"/>
          <w:szCs w:val="24"/>
          <w:lang w:eastAsia="es-CR"/>
        </w:rPr>
      </w:pPr>
      <w:r w:rsidRPr="00884081">
        <w:rPr>
          <w:rFonts w:ascii="Arial" w:eastAsia="Times New Roman" w:hAnsi="Arial" w:cs="Arial"/>
          <w:b/>
          <w:bCs/>
          <w:color w:val="000000"/>
          <w:sz w:val="24"/>
          <w:szCs w:val="24"/>
          <w:lang w:val="es-ES_tradnl" w:eastAsia="es-CR"/>
        </w:rPr>
        <w:t xml:space="preserve">EL MINISTRO DE </w:t>
      </w:r>
      <w:r w:rsidR="00B37173" w:rsidRPr="00884081">
        <w:rPr>
          <w:rFonts w:ascii="Arial" w:eastAsia="Times New Roman" w:hAnsi="Arial" w:cs="Arial"/>
          <w:b/>
          <w:bCs/>
          <w:color w:val="000000"/>
          <w:sz w:val="24"/>
          <w:szCs w:val="24"/>
          <w:lang w:val="es-ES_tradnl" w:eastAsia="es-CR"/>
        </w:rPr>
        <w:t xml:space="preserve">CIENCIA, </w:t>
      </w:r>
      <w:r w:rsidR="0026515E" w:rsidRPr="00884081">
        <w:rPr>
          <w:rFonts w:ascii="Arial" w:eastAsia="Times New Roman" w:hAnsi="Arial" w:cs="Arial"/>
          <w:b/>
          <w:bCs/>
          <w:color w:val="000000"/>
          <w:sz w:val="24"/>
          <w:szCs w:val="24"/>
          <w:lang w:val="es-ES_tradnl" w:eastAsia="es-CR"/>
        </w:rPr>
        <w:t xml:space="preserve">INNOVACIÓN, </w:t>
      </w:r>
      <w:r w:rsidR="00B37173" w:rsidRPr="00884081">
        <w:rPr>
          <w:rFonts w:ascii="Arial" w:eastAsia="Times New Roman" w:hAnsi="Arial" w:cs="Arial"/>
          <w:b/>
          <w:bCs/>
          <w:color w:val="000000"/>
          <w:sz w:val="24"/>
          <w:szCs w:val="24"/>
          <w:lang w:val="es-ES_tradnl" w:eastAsia="es-CR"/>
        </w:rPr>
        <w:t>TECNOLOGÍA Y TELECOMUNICACIONES</w:t>
      </w:r>
    </w:p>
    <w:p w14:paraId="4C32629D" w14:textId="77777777" w:rsidR="005C5C04" w:rsidRPr="00884081" w:rsidRDefault="005C5C04" w:rsidP="00884081">
      <w:pPr>
        <w:spacing w:after="0" w:line="276" w:lineRule="auto"/>
        <w:rPr>
          <w:rFonts w:ascii="Arial" w:eastAsia="Times New Roman" w:hAnsi="Arial" w:cs="Arial"/>
          <w:b/>
          <w:bCs/>
          <w:color w:val="000000"/>
          <w:sz w:val="24"/>
          <w:szCs w:val="24"/>
          <w:lang w:eastAsia="es-CR"/>
        </w:rPr>
      </w:pPr>
    </w:p>
    <w:p w14:paraId="43FE030B" w14:textId="502CB42D" w:rsidR="005C5C04" w:rsidRPr="00884081" w:rsidRDefault="00AB4108" w:rsidP="00884081">
      <w:pPr>
        <w:spacing w:before="72" w:after="0" w:line="276" w:lineRule="auto"/>
        <w:ind w:right="22"/>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val="es-ES_tradnl" w:eastAsia="es-CR"/>
        </w:rPr>
        <w:t xml:space="preserve">En uso de las facultades conferidas en los artículos 140, incisos 3) y 18), 141, y 146 de la Constitución Política, los artículos, 23 ñ), 21,22, 25.1), 27.1) y 83 de la Ley General de la Administración Pública Ley </w:t>
      </w:r>
      <w:proofErr w:type="spellStart"/>
      <w:r w:rsidRPr="00884081">
        <w:rPr>
          <w:rFonts w:ascii="Arial" w:eastAsia="Times New Roman" w:hAnsi="Arial" w:cs="Arial"/>
          <w:color w:val="000000"/>
          <w:sz w:val="24"/>
          <w:szCs w:val="24"/>
          <w:lang w:val="es-ES_tradnl" w:eastAsia="es-CR"/>
        </w:rPr>
        <w:t>Nº</w:t>
      </w:r>
      <w:proofErr w:type="spellEnd"/>
      <w:r w:rsidRPr="00884081">
        <w:rPr>
          <w:rFonts w:ascii="Arial" w:eastAsia="Times New Roman" w:hAnsi="Arial" w:cs="Arial"/>
          <w:color w:val="000000"/>
          <w:sz w:val="24"/>
          <w:szCs w:val="24"/>
          <w:lang w:val="es-ES_tradnl" w:eastAsia="es-CR"/>
        </w:rPr>
        <w:t xml:space="preserve"> 6227 de 2 de mayo de 1978, y en los artículos 1, 2, 3, 4, 5, 8, 8, 10, 11, 15, 20 y 100 de la Ley de </w:t>
      </w:r>
      <w:r w:rsidR="00AD333C" w:rsidRPr="00884081">
        <w:rPr>
          <w:rFonts w:ascii="Arial" w:eastAsia="Times New Roman" w:hAnsi="Arial" w:cs="Arial"/>
          <w:color w:val="000000"/>
          <w:sz w:val="24"/>
          <w:szCs w:val="24"/>
          <w:lang w:val="es-ES_tradnl" w:eastAsia="es-CR"/>
        </w:rPr>
        <w:t>P</w:t>
      </w:r>
      <w:r w:rsidRPr="00884081">
        <w:rPr>
          <w:rFonts w:ascii="Arial" w:eastAsia="Times New Roman" w:hAnsi="Arial" w:cs="Arial"/>
          <w:color w:val="000000"/>
          <w:sz w:val="24"/>
          <w:szCs w:val="24"/>
          <w:lang w:val="es-ES_tradnl" w:eastAsia="es-CR"/>
        </w:rPr>
        <w:t xml:space="preserve">romoción del </w:t>
      </w:r>
      <w:r w:rsidR="00AD333C" w:rsidRPr="00884081">
        <w:rPr>
          <w:rFonts w:ascii="Arial" w:eastAsia="Times New Roman" w:hAnsi="Arial" w:cs="Arial"/>
          <w:color w:val="000000"/>
          <w:sz w:val="24"/>
          <w:szCs w:val="24"/>
          <w:lang w:val="es-ES_tradnl" w:eastAsia="es-CR"/>
        </w:rPr>
        <w:t>D</w:t>
      </w:r>
      <w:r w:rsidRPr="00884081">
        <w:rPr>
          <w:rFonts w:ascii="Arial" w:eastAsia="Times New Roman" w:hAnsi="Arial" w:cs="Arial"/>
          <w:color w:val="000000"/>
          <w:sz w:val="24"/>
          <w:szCs w:val="24"/>
          <w:lang w:val="es-ES_tradnl" w:eastAsia="es-CR"/>
        </w:rPr>
        <w:t xml:space="preserve">esarrollo </w:t>
      </w:r>
      <w:r w:rsidR="00AD333C" w:rsidRPr="00884081">
        <w:rPr>
          <w:rFonts w:ascii="Arial" w:eastAsia="Times New Roman" w:hAnsi="Arial" w:cs="Arial"/>
          <w:color w:val="000000"/>
          <w:sz w:val="24"/>
          <w:szCs w:val="24"/>
          <w:lang w:val="es-ES_tradnl" w:eastAsia="es-CR"/>
        </w:rPr>
        <w:t>C</w:t>
      </w:r>
      <w:r w:rsidRPr="00884081">
        <w:rPr>
          <w:rFonts w:ascii="Arial" w:eastAsia="Times New Roman" w:hAnsi="Arial" w:cs="Arial"/>
          <w:color w:val="000000"/>
          <w:sz w:val="24"/>
          <w:szCs w:val="24"/>
          <w:lang w:val="es-ES_tradnl" w:eastAsia="es-CR"/>
        </w:rPr>
        <w:t xml:space="preserve">ientífico y </w:t>
      </w:r>
      <w:r w:rsidR="00AD333C" w:rsidRPr="00884081">
        <w:rPr>
          <w:rFonts w:ascii="Arial" w:eastAsia="Times New Roman" w:hAnsi="Arial" w:cs="Arial"/>
          <w:color w:val="000000"/>
          <w:sz w:val="24"/>
          <w:szCs w:val="24"/>
          <w:lang w:val="es-ES_tradnl" w:eastAsia="es-CR"/>
        </w:rPr>
        <w:t>T</w:t>
      </w:r>
      <w:r w:rsidRPr="00884081">
        <w:rPr>
          <w:rFonts w:ascii="Arial" w:eastAsia="Times New Roman" w:hAnsi="Arial" w:cs="Arial"/>
          <w:color w:val="000000"/>
          <w:sz w:val="24"/>
          <w:szCs w:val="24"/>
          <w:lang w:val="es-ES_tradnl" w:eastAsia="es-CR"/>
        </w:rPr>
        <w:t>ecnológico, Ley N° 7169, los artículos 2 y 3 de la Ley General de Telecomunicaciones, Ley N° 8642 del 04 de junio de 2008</w:t>
      </w:r>
      <w:r w:rsidR="00701DA9" w:rsidRPr="00884081">
        <w:rPr>
          <w:rFonts w:ascii="Arial" w:eastAsia="Times New Roman" w:hAnsi="Arial" w:cs="Arial"/>
          <w:color w:val="000000"/>
          <w:sz w:val="24"/>
          <w:szCs w:val="24"/>
          <w:lang w:val="es-ES_tradnl" w:eastAsia="es-CR"/>
        </w:rPr>
        <w:t xml:space="preserve">, </w:t>
      </w:r>
      <w:r w:rsidR="00472A1A" w:rsidRPr="00884081">
        <w:rPr>
          <w:rFonts w:ascii="Arial" w:eastAsia="Times New Roman" w:hAnsi="Arial" w:cs="Arial"/>
          <w:color w:val="000000"/>
          <w:sz w:val="24"/>
          <w:szCs w:val="24"/>
          <w:lang w:val="es-ES_tradnl" w:eastAsia="es-CR"/>
        </w:rPr>
        <w:t xml:space="preserve">el </w:t>
      </w:r>
      <w:r w:rsidR="00701DA9" w:rsidRPr="00884081">
        <w:rPr>
          <w:rFonts w:ascii="Arial" w:hAnsi="Arial" w:cs="Arial"/>
          <w:color w:val="000000"/>
          <w:sz w:val="24"/>
          <w:szCs w:val="24"/>
          <w:shd w:val="clear" w:color="auto" w:fill="FFFFFF"/>
        </w:rPr>
        <w:t xml:space="preserve">Estatuto de Servicio Civil </w:t>
      </w:r>
      <w:r w:rsidR="00701DA9" w:rsidRPr="00884081">
        <w:rPr>
          <w:rFonts w:ascii="Arial" w:eastAsia="Times New Roman" w:hAnsi="Arial" w:cs="Arial"/>
          <w:color w:val="000000"/>
          <w:sz w:val="24"/>
          <w:szCs w:val="24"/>
          <w:lang w:val="es-ES_tradnl" w:eastAsia="es-CR"/>
        </w:rPr>
        <w:t>Ley</w:t>
      </w:r>
      <w:r w:rsidR="00AD333C" w:rsidRPr="00884081">
        <w:rPr>
          <w:rFonts w:ascii="Arial" w:eastAsia="Times New Roman" w:hAnsi="Arial" w:cs="Arial"/>
          <w:color w:val="000000"/>
          <w:sz w:val="24"/>
          <w:szCs w:val="24"/>
          <w:lang w:val="es-ES_tradnl" w:eastAsia="es-CR"/>
        </w:rPr>
        <w:t xml:space="preserve"> número</w:t>
      </w:r>
      <w:r w:rsidR="00701DA9" w:rsidRPr="00884081">
        <w:rPr>
          <w:rFonts w:ascii="Arial" w:eastAsia="Times New Roman" w:hAnsi="Arial" w:cs="Arial"/>
          <w:color w:val="000000"/>
          <w:sz w:val="24"/>
          <w:szCs w:val="24"/>
          <w:lang w:val="es-ES_tradnl" w:eastAsia="es-CR"/>
        </w:rPr>
        <w:t xml:space="preserve"> 1581</w:t>
      </w:r>
      <w:r w:rsidR="00AD333C" w:rsidRPr="00884081">
        <w:rPr>
          <w:rFonts w:ascii="Arial" w:eastAsia="Times New Roman" w:hAnsi="Arial" w:cs="Arial"/>
          <w:color w:val="000000"/>
          <w:sz w:val="24"/>
          <w:szCs w:val="24"/>
          <w:lang w:val="es-ES_tradnl" w:eastAsia="es-CR"/>
        </w:rPr>
        <w:t xml:space="preserve"> del </w:t>
      </w:r>
      <w:r w:rsidR="001E5978" w:rsidRPr="00884081">
        <w:rPr>
          <w:rFonts w:ascii="Arial" w:eastAsia="Times New Roman" w:hAnsi="Arial" w:cs="Arial"/>
          <w:color w:val="000000"/>
          <w:sz w:val="24"/>
          <w:szCs w:val="24"/>
          <w:lang w:val="es-ES_tradnl" w:eastAsia="es-CR"/>
        </w:rPr>
        <w:t xml:space="preserve">30 de mayo de 1953 y sus reformas, </w:t>
      </w:r>
      <w:r w:rsidR="00472A1A" w:rsidRPr="00884081">
        <w:rPr>
          <w:rFonts w:ascii="Arial" w:eastAsia="Times New Roman" w:hAnsi="Arial" w:cs="Arial"/>
          <w:color w:val="000000"/>
          <w:sz w:val="24"/>
          <w:szCs w:val="24"/>
          <w:lang w:val="es-ES_tradnl" w:eastAsia="es-CR"/>
        </w:rPr>
        <w:t xml:space="preserve"> y el artículo 112 del Reglamento del Estatuto de Servicio Civil Decreto Ejecutivo N° 21 del 14 de diciembre de 1954</w:t>
      </w:r>
      <w:r w:rsidR="00325350" w:rsidRPr="00884081">
        <w:rPr>
          <w:rFonts w:ascii="Arial" w:eastAsia="Times New Roman" w:hAnsi="Arial" w:cs="Arial"/>
          <w:color w:val="000000"/>
          <w:sz w:val="24"/>
          <w:szCs w:val="24"/>
          <w:lang w:val="es-ES_tradnl" w:eastAsia="es-CR"/>
        </w:rPr>
        <w:t>.</w:t>
      </w:r>
    </w:p>
    <w:p w14:paraId="02C786F4" w14:textId="77777777" w:rsidR="005C5C04" w:rsidRPr="00884081" w:rsidRDefault="005C5C04" w:rsidP="00884081">
      <w:pPr>
        <w:spacing w:before="72" w:after="0" w:line="276" w:lineRule="auto"/>
        <w:ind w:right="22"/>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val="es-ES_tradnl" w:eastAsia="es-CR"/>
        </w:rPr>
        <w:t> </w:t>
      </w:r>
    </w:p>
    <w:p w14:paraId="3B90FCD5" w14:textId="77777777" w:rsidR="005C5C04" w:rsidRPr="00884081" w:rsidRDefault="005C5C04" w:rsidP="00884081">
      <w:pPr>
        <w:spacing w:after="0" w:line="276" w:lineRule="auto"/>
        <w:rPr>
          <w:rFonts w:ascii="Arial" w:eastAsia="Times New Roman" w:hAnsi="Arial" w:cs="Arial"/>
          <w:color w:val="000000"/>
          <w:sz w:val="24"/>
          <w:szCs w:val="24"/>
          <w:lang w:eastAsia="es-CR"/>
        </w:rPr>
      </w:pPr>
    </w:p>
    <w:p w14:paraId="44404814" w14:textId="77777777" w:rsidR="005C5C04" w:rsidRPr="00884081" w:rsidRDefault="005C5C04" w:rsidP="00884081">
      <w:pPr>
        <w:spacing w:before="72" w:after="0" w:line="276" w:lineRule="auto"/>
        <w:ind w:right="22"/>
        <w:jc w:val="center"/>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val="es-ES_tradnl" w:eastAsia="es-CR"/>
        </w:rPr>
        <w:t>Considerando:</w:t>
      </w:r>
    </w:p>
    <w:p w14:paraId="281D558B" w14:textId="10324C9C" w:rsidR="005C5C04" w:rsidRPr="00884081" w:rsidRDefault="005C5C04" w:rsidP="00884081">
      <w:pPr>
        <w:spacing w:before="72" w:after="0" w:line="276" w:lineRule="auto"/>
        <w:ind w:right="22"/>
        <w:rPr>
          <w:rFonts w:ascii="Arial" w:eastAsia="Times New Roman" w:hAnsi="Arial" w:cs="Arial"/>
          <w:color w:val="000000"/>
          <w:sz w:val="24"/>
          <w:szCs w:val="24"/>
          <w:lang w:eastAsia="es-CR"/>
        </w:rPr>
      </w:pPr>
    </w:p>
    <w:p w14:paraId="08677065" w14:textId="77777777" w:rsidR="005C5C04" w:rsidRPr="00884081" w:rsidRDefault="005C5C04" w:rsidP="00884081">
      <w:pPr>
        <w:spacing w:before="72" w:after="0" w:line="276" w:lineRule="auto"/>
        <w:ind w:right="22"/>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val="es-ES_tradnl" w:eastAsia="es-CR"/>
        </w:rPr>
        <w:t>I.-Que el Gobierno de la República considera que las tecnologías digitales son una herramienta idónea para simplificar y hacer más eficientes sus operaciones y servicios, incrementar la transparencia y la participación ciudadana.</w:t>
      </w:r>
    </w:p>
    <w:p w14:paraId="034F7D54" w14:textId="77777777" w:rsidR="005C5C04" w:rsidRPr="00884081" w:rsidRDefault="005C5C04" w:rsidP="00884081">
      <w:pPr>
        <w:spacing w:after="0" w:line="276" w:lineRule="auto"/>
        <w:rPr>
          <w:rFonts w:ascii="Arial" w:eastAsia="Times New Roman" w:hAnsi="Arial" w:cs="Arial"/>
          <w:color w:val="000000"/>
          <w:sz w:val="24"/>
          <w:szCs w:val="24"/>
          <w:lang w:eastAsia="es-CR"/>
        </w:rPr>
      </w:pPr>
    </w:p>
    <w:p w14:paraId="1B87C08E" w14:textId="77777777" w:rsidR="00C54405" w:rsidRPr="00884081" w:rsidRDefault="00C54405" w:rsidP="00884081">
      <w:pPr>
        <w:spacing w:after="0" w:line="276" w:lineRule="auto"/>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eastAsia="es-CR"/>
        </w:rPr>
        <w:t xml:space="preserve">II.—Que en cumplimiento de los objetivos previstos en el artículo 3 de la Ley </w:t>
      </w:r>
      <w:proofErr w:type="spellStart"/>
      <w:r w:rsidRPr="00884081">
        <w:rPr>
          <w:rFonts w:ascii="Arial" w:eastAsia="Times New Roman" w:hAnsi="Arial" w:cs="Arial"/>
          <w:color w:val="000000"/>
          <w:sz w:val="24"/>
          <w:szCs w:val="24"/>
          <w:lang w:eastAsia="es-CR"/>
        </w:rPr>
        <w:t>Nº</w:t>
      </w:r>
      <w:proofErr w:type="spellEnd"/>
      <w:r w:rsidRPr="00884081">
        <w:rPr>
          <w:rFonts w:ascii="Arial" w:eastAsia="Times New Roman" w:hAnsi="Arial" w:cs="Arial"/>
          <w:color w:val="000000"/>
          <w:sz w:val="24"/>
          <w:szCs w:val="24"/>
          <w:lang w:eastAsia="es-CR"/>
        </w:rPr>
        <w:t xml:space="preserve"> 7169 Ley de Promoción del Desarrollo Científico y Tecnológico, la implementación y desarrollo del gobierno digital en todos los órganos de la administración pública costarricense es una prioridad para el Gobierno de la República, lo cual implica el aprovechamiento de las tecnologías digitales para mejorar la eficiencia en la prestación de los servicios al ciudadano.</w:t>
      </w:r>
    </w:p>
    <w:p w14:paraId="41F2D48A" w14:textId="77777777" w:rsidR="00C54405" w:rsidRPr="00884081" w:rsidRDefault="00C54405" w:rsidP="00884081">
      <w:pPr>
        <w:spacing w:after="0" w:line="276" w:lineRule="auto"/>
        <w:rPr>
          <w:rFonts w:ascii="Arial" w:eastAsia="Times New Roman" w:hAnsi="Arial" w:cs="Arial"/>
          <w:color w:val="000000"/>
          <w:sz w:val="24"/>
          <w:szCs w:val="24"/>
          <w:lang w:eastAsia="es-CR"/>
        </w:rPr>
      </w:pPr>
    </w:p>
    <w:p w14:paraId="1BD09185" w14:textId="5E08F36B" w:rsidR="005C5C04" w:rsidRPr="00884081" w:rsidRDefault="00C54405" w:rsidP="00884081">
      <w:pPr>
        <w:spacing w:after="0" w:line="276" w:lineRule="auto"/>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eastAsia="es-CR"/>
        </w:rPr>
        <w:t xml:space="preserve">III.—Que en el artículo 130 de la Constitución Política, en relación al artículo 27 de la Ley General de la Administración Pública, se dispone que corresponde a los </w:t>
      </w:r>
      <w:r w:rsidR="001E5978" w:rsidRPr="00884081">
        <w:rPr>
          <w:rFonts w:ascii="Arial" w:eastAsia="Times New Roman" w:hAnsi="Arial" w:cs="Arial"/>
          <w:color w:val="000000"/>
          <w:sz w:val="24"/>
          <w:szCs w:val="24"/>
          <w:lang w:eastAsia="es-CR"/>
        </w:rPr>
        <w:t xml:space="preserve">Ministros de Gobierno </w:t>
      </w:r>
      <w:r w:rsidRPr="00884081">
        <w:rPr>
          <w:rFonts w:ascii="Arial" w:eastAsia="Times New Roman" w:hAnsi="Arial" w:cs="Arial"/>
          <w:color w:val="000000"/>
          <w:sz w:val="24"/>
          <w:szCs w:val="24"/>
          <w:lang w:eastAsia="es-CR"/>
        </w:rPr>
        <w:t>, conjuntamente con el Presidente de la República, establecer las directrices de organización y funcionamiento de la administración pública, con el fin de alcanzar los objetivos y metas del Plan Nacional de Desarrollo y otros instrumentos de planificación nacional vigentes.</w:t>
      </w:r>
      <w:r w:rsidR="00131113" w:rsidRPr="00884081">
        <w:rPr>
          <w:rFonts w:ascii="Arial" w:eastAsia="Times New Roman" w:hAnsi="Arial" w:cs="Arial"/>
          <w:color w:val="000000"/>
          <w:sz w:val="24"/>
          <w:szCs w:val="24"/>
          <w:lang w:eastAsia="es-CR"/>
        </w:rPr>
        <w:t xml:space="preserve"> </w:t>
      </w:r>
    </w:p>
    <w:p w14:paraId="2D0D447C" w14:textId="77777777" w:rsidR="00C07A86" w:rsidRPr="00884081" w:rsidRDefault="00C07A86" w:rsidP="00884081">
      <w:pPr>
        <w:spacing w:after="0" w:line="276" w:lineRule="auto"/>
        <w:jc w:val="both"/>
        <w:rPr>
          <w:rFonts w:ascii="Arial" w:eastAsia="Times New Roman" w:hAnsi="Arial" w:cs="Arial"/>
          <w:color w:val="000000"/>
          <w:sz w:val="24"/>
          <w:szCs w:val="24"/>
          <w:lang w:eastAsia="es-CR"/>
        </w:rPr>
      </w:pPr>
    </w:p>
    <w:p w14:paraId="2B6B578F" w14:textId="17DA6E8F" w:rsidR="006A2E36" w:rsidRPr="00884081" w:rsidRDefault="00C07A86" w:rsidP="00884081">
      <w:pPr>
        <w:spacing w:after="0" w:line="276" w:lineRule="auto"/>
        <w:jc w:val="both"/>
        <w:rPr>
          <w:rFonts w:ascii="Arial" w:eastAsia="Times New Roman" w:hAnsi="Arial" w:cs="Arial"/>
          <w:color w:val="000000"/>
          <w:sz w:val="24"/>
          <w:szCs w:val="24"/>
          <w:lang w:eastAsia="es-CR"/>
        </w:rPr>
      </w:pPr>
      <w:r w:rsidRPr="00884081">
        <w:rPr>
          <w:rFonts w:ascii="Arial" w:eastAsia="Times New Roman" w:hAnsi="Arial" w:cs="Arial"/>
          <w:sz w:val="24"/>
          <w:szCs w:val="24"/>
          <w:lang w:val="es-ES_tradnl" w:eastAsia="es-CR"/>
        </w:rPr>
        <w:t>IV.—</w:t>
      </w:r>
      <w:r w:rsidR="00131113" w:rsidRPr="00884081">
        <w:rPr>
          <w:rFonts w:ascii="Arial" w:eastAsia="Times New Roman" w:hAnsi="Arial" w:cs="Arial"/>
          <w:color w:val="000000"/>
          <w:sz w:val="24"/>
          <w:szCs w:val="24"/>
          <w:lang w:eastAsia="es-CR"/>
        </w:rPr>
        <w:t xml:space="preserve">Que </w:t>
      </w:r>
      <w:r w:rsidRPr="00884081">
        <w:rPr>
          <w:rFonts w:ascii="Arial" w:eastAsia="Times New Roman" w:hAnsi="Arial" w:cs="Arial"/>
          <w:color w:val="000000"/>
          <w:sz w:val="24"/>
          <w:szCs w:val="24"/>
          <w:lang w:eastAsia="es-CR"/>
        </w:rPr>
        <w:t xml:space="preserve">el </w:t>
      </w:r>
      <w:r w:rsidRPr="00884081">
        <w:rPr>
          <w:rFonts w:ascii="Arial" w:hAnsi="Arial" w:cs="Arial"/>
          <w:sz w:val="24"/>
          <w:szCs w:val="24"/>
        </w:rPr>
        <w:t xml:space="preserve"> </w:t>
      </w:r>
      <w:r w:rsidRPr="00884081">
        <w:rPr>
          <w:rFonts w:ascii="Arial" w:eastAsia="Times New Roman" w:hAnsi="Arial" w:cs="Arial"/>
          <w:color w:val="000000"/>
          <w:sz w:val="24"/>
          <w:szCs w:val="24"/>
          <w:lang w:eastAsia="es-CR"/>
        </w:rPr>
        <w:t xml:space="preserve">Plan Nacional de Desarrollo de Telecomunicaciones (PNDT) define las principales acciones que impulsará el Estado en los próximos años para profundizar el desarrollo de las Telecomunicaciones y las TIC en el país; esto, con la aspiración </w:t>
      </w:r>
      <w:r w:rsidRPr="00884081">
        <w:rPr>
          <w:rFonts w:ascii="Arial" w:eastAsia="Times New Roman" w:hAnsi="Arial" w:cs="Arial"/>
          <w:color w:val="000000"/>
          <w:sz w:val="24"/>
          <w:szCs w:val="24"/>
          <w:lang w:eastAsia="es-CR"/>
        </w:rPr>
        <w:lastRenderedPageBreak/>
        <w:t>de mejorar la calidad de vida de los habitantes, mediante el uso de tecnologías digitales en las diferentes actividades en las que confluyen.</w:t>
      </w:r>
    </w:p>
    <w:p w14:paraId="1EBD54B8" w14:textId="77777777" w:rsidR="00C07A86" w:rsidRPr="00884081" w:rsidRDefault="00C07A86" w:rsidP="00884081">
      <w:pPr>
        <w:spacing w:after="0" w:line="276" w:lineRule="auto"/>
        <w:jc w:val="both"/>
        <w:rPr>
          <w:rFonts w:ascii="Arial" w:eastAsia="Times New Roman" w:hAnsi="Arial" w:cs="Arial"/>
          <w:color w:val="000000"/>
          <w:sz w:val="24"/>
          <w:szCs w:val="24"/>
          <w:lang w:eastAsia="es-CR"/>
        </w:rPr>
      </w:pPr>
    </w:p>
    <w:p w14:paraId="500AE449" w14:textId="31D01853" w:rsidR="006A2E36" w:rsidRPr="00884081" w:rsidRDefault="006A2E36"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V.—Que en cumplimiento de</w:t>
      </w:r>
      <w:r w:rsidR="003E47E4" w:rsidRPr="00884081">
        <w:rPr>
          <w:rFonts w:ascii="Arial" w:eastAsia="Times New Roman" w:hAnsi="Arial" w:cs="Arial"/>
          <w:sz w:val="24"/>
          <w:szCs w:val="24"/>
          <w:lang w:val="es-ES_tradnl" w:eastAsia="es-CR"/>
        </w:rPr>
        <w:t>l</w:t>
      </w:r>
      <w:r w:rsidRPr="00884081">
        <w:rPr>
          <w:rFonts w:ascii="Arial" w:eastAsia="Times New Roman" w:hAnsi="Arial" w:cs="Arial"/>
          <w:sz w:val="24"/>
          <w:szCs w:val="24"/>
          <w:lang w:val="es-ES_tradnl" w:eastAsia="es-CR"/>
        </w:rPr>
        <w:t xml:space="preserve"> marco constitucional y legal vigente, es necesario establecer políticas, y procedimientos orientados a fomentar la articulación y coordinación institucional y de los actores de la sociedad, que permitan potenciar las alternativas de desarrollo, fortaleciendo la capacidad de gestión en la ejecución de programas y proyectos, haciendo uso óptimo y racional de los recursos disponibles en la prestación de servicios que tiendan al mejoramiento de las condiciones de vida de la población.</w:t>
      </w:r>
    </w:p>
    <w:p w14:paraId="74B24861"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4CE4AE78" w14:textId="73F59B29" w:rsidR="006A2E36" w:rsidRPr="00884081" w:rsidRDefault="006A2E36"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V</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.—Que resulta necesaria la optimización de los procesos</w:t>
      </w:r>
      <w:r w:rsidR="00CB78BF" w:rsidRPr="00884081">
        <w:rPr>
          <w:rFonts w:ascii="Arial" w:eastAsia="Times New Roman" w:hAnsi="Arial" w:cs="Arial"/>
          <w:sz w:val="24"/>
          <w:szCs w:val="24"/>
          <w:lang w:val="es-ES_tradnl" w:eastAsia="es-CR"/>
        </w:rPr>
        <w:t xml:space="preserve"> internos</w:t>
      </w:r>
      <w:r w:rsidRPr="00884081">
        <w:rPr>
          <w:rFonts w:ascii="Arial" w:eastAsia="Times New Roman" w:hAnsi="Arial" w:cs="Arial"/>
          <w:sz w:val="24"/>
          <w:szCs w:val="24"/>
          <w:lang w:val="es-ES_tradnl" w:eastAsia="es-CR"/>
        </w:rPr>
        <w:t xml:space="preserve"> </w:t>
      </w:r>
      <w:r w:rsidR="00CB78BF" w:rsidRPr="00884081">
        <w:rPr>
          <w:rFonts w:ascii="Arial" w:eastAsia="Times New Roman" w:hAnsi="Arial" w:cs="Arial"/>
          <w:sz w:val="24"/>
          <w:szCs w:val="24"/>
          <w:lang w:val="es-ES_tradnl" w:eastAsia="es-CR"/>
        </w:rPr>
        <w:t xml:space="preserve">mediante la </w:t>
      </w:r>
      <w:r w:rsidRPr="00884081">
        <w:rPr>
          <w:rFonts w:ascii="Arial" w:eastAsia="Times New Roman" w:hAnsi="Arial" w:cs="Arial"/>
          <w:sz w:val="24"/>
          <w:szCs w:val="24"/>
          <w:lang w:val="es-ES_tradnl" w:eastAsia="es-CR"/>
        </w:rPr>
        <w:t>interoperabilidad</w:t>
      </w:r>
      <w:r w:rsidR="00CB78BF" w:rsidRPr="00884081">
        <w:rPr>
          <w:rFonts w:ascii="Arial" w:eastAsia="Times New Roman" w:hAnsi="Arial" w:cs="Arial"/>
          <w:sz w:val="24"/>
          <w:szCs w:val="24"/>
          <w:lang w:val="es-ES_tradnl" w:eastAsia="es-CR"/>
        </w:rPr>
        <w:t xml:space="preserve"> interinstitucional</w:t>
      </w:r>
      <w:r w:rsidRPr="00884081">
        <w:rPr>
          <w:rFonts w:ascii="Arial" w:eastAsia="Times New Roman" w:hAnsi="Arial" w:cs="Arial"/>
          <w:sz w:val="24"/>
          <w:szCs w:val="24"/>
          <w:lang w:val="es-ES_tradnl" w:eastAsia="es-CR"/>
        </w:rPr>
        <w:t xml:space="preserve">, </w:t>
      </w:r>
      <w:r w:rsidR="00A1512F" w:rsidRPr="00884081">
        <w:rPr>
          <w:rFonts w:ascii="Arial" w:eastAsia="Times New Roman" w:hAnsi="Arial" w:cs="Arial"/>
          <w:sz w:val="24"/>
          <w:szCs w:val="24"/>
          <w:lang w:val="es-ES_tradnl" w:eastAsia="es-CR"/>
        </w:rPr>
        <w:t xml:space="preserve">a partir de  </w:t>
      </w:r>
      <w:r w:rsidRPr="00884081">
        <w:rPr>
          <w:rFonts w:ascii="Arial" w:eastAsia="Times New Roman" w:hAnsi="Arial" w:cs="Arial"/>
          <w:sz w:val="24"/>
          <w:szCs w:val="24"/>
          <w:lang w:val="es-ES_tradnl" w:eastAsia="es-CR"/>
        </w:rPr>
        <w:t>la construcción e implementación de nuevas soluciones que faciliten y agilicen los trámites y servicios</w:t>
      </w:r>
      <w:r w:rsidR="00CB78BF" w:rsidRPr="00884081">
        <w:rPr>
          <w:rFonts w:ascii="Arial" w:eastAsia="Times New Roman" w:hAnsi="Arial" w:cs="Arial"/>
          <w:sz w:val="24"/>
          <w:szCs w:val="24"/>
          <w:lang w:val="es-ES_tradnl" w:eastAsia="es-CR"/>
        </w:rPr>
        <w:t xml:space="preserve"> al ciudadano</w:t>
      </w:r>
      <w:r w:rsidRPr="00884081">
        <w:rPr>
          <w:rFonts w:ascii="Arial" w:eastAsia="Times New Roman" w:hAnsi="Arial" w:cs="Arial"/>
          <w:sz w:val="24"/>
          <w:szCs w:val="24"/>
          <w:lang w:val="es-ES_tradnl" w:eastAsia="es-CR"/>
        </w:rPr>
        <w:t>.</w:t>
      </w:r>
    </w:p>
    <w:p w14:paraId="01970DCD"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7C060549" w14:textId="304E621E" w:rsidR="006A2E36" w:rsidRPr="00884081" w:rsidRDefault="006A2E36" w:rsidP="00884081">
      <w:pPr>
        <w:spacing w:after="0" w:line="276" w:lineRule="auto"/>
        <w:jc w:val="both"/>
        <w:textAlignment w:val="center"/>
        <w:rPr>
          <w:rFonts w:ascii="Arial" w:eastAsia="Times New Roman" w:hAnsi="Arial" w:cs="Arial"/>
          <w:sz w:val="24"/>
          <w:szCs w:val="24"/>
          <w:lang w:val="es-ES_tradnl" w:eastAsia="es-CR"/>
        </w:rPr>
      </w:pPr>
      <w:r w:rsidRPr="00884081">
        <w:rPr>
          <w:rFonts w:ascii="Arial" w:eastAsia="Times New Roman" w:hAnsi="Arial" w:cs="Arial"/>
          <w:sz w:val="24"/>
          <w:szCs w:val="24"/>
          <w:lang w:val="es-ES_tradnl" w:eastAsia="es-CR"/>
        </w:rPr>
        <w:t>VI</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.—Que el tema del uso de tecnologías digitales es un eje transversal en el trabajo que desarrollan los diferentes sectores, los cuales involucran programas e instancias de la Administración Pública, por lo que se requiere una coordinación con el sector privado y la ciudadanía en general para direccionar las acciones bajo una misma visión país.</w:t>
      </w:r>
    </w:p>
    <w:p w14:paraId="64084491"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0E05BD9B" w14:textId="4A16D3DE" w:rsidR="006A2E36" w:rsidRPr="00884081" w:rsidRDefault="006A2E36" w:rsidP="00884081">
      <w:pPr>
        <w:spacing w:after="0" w:line="276" w:lineRule="auto"/>
        <w:jc w:val="both"/>
        <w:textAlignment w:val="center"/>
        <w:rPr>
          <w:rFonts w:ascii="Arial" w:eastAsia="Times New Roman" w:hAnsi="Arial" w:cs="Arial"/>
          <w:sz w:val="24"/>
          <w:szCs w:val="24"/>
          <w:lang w:val="es-ES_tradnl" w:eastAsia="es-CR"/>
        </w:rPr>
      </w:pPr>
      <w:r w:rsidRPr="00884081">
        <w:rPr>
          <w:rFonts w:ascii="Arial" w:eastAsia="Times New Roman" w:hAnsi="Arial" w:cs="Arial"/>
          <w:sz w:val="24"/>
          <w:szCs w:val="24"/>
          <w:lang w:val="es-ES_tradnl" w:eastAsia="es-CR"/>
        </w:rPr>
        <w:t>VII</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.—Que el Estado costarricense debe implementar las tecnologías digitales bajo principios racionales de eficiencia en el uso de recursos y efectividad en su aplicación con el objetivo de garantizar la transparencia, accesibilidad e inclusividad, así como para propiciar incrementos sustantivos en la calidad del servicio brindado a los ciudadanos de acuerdo con los derechos establecidos constitucionalmente.</w:t>
      </w:r>
    </w:p>
    <w:p w14:paraId="6016D853" w14:textId="6775BF11" w:rsidR="00F73F2E" w:rsidRPr="00884081" w:rsidRDefault="00F73F2E" w:rsidP="00884081">
      <w:pPr>
        <w:spacing w:after="0" w:line="276" w:lineRule="auto"/>
        <w:jc w:val="both"/>
        <w:textAlignment w:val="center"/>
        <w:rPr>
          <w:rFonts w:ascii="Arial" w:eastAsia="Times New Roman" w:hAnsi="Arial" w:cs="Arial"/>
          <w:sz w:val="24"/>
          <w:szCs w:val="24"/>
          <w:lang w:val="es-ES_tradnl" w:eastAsia="es-CR"/>
        </w:rPr>
      </w:pPr>
    </w:p>
    <w:p w14:paraId="24D1D495" w14:textId="1BFFE9FA" w:rsidR="005F12F5" w:rsidRPr="00884081" w:rsidRDefault="005F12F5"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eastAsia="es-CR"/>
        </w:rPr>
        <w:t>I</w:t>
      </w:r>
      <w:r w:rsidR="00C07A86" w:rsidRPr="00884081">
        <w:rPr>
          <w:rFonts w:ascii="Arial" w:eastAsia="Times New Roman" w:hAnsi="Arial" w:cs="Arial"/>
          <w:sz w:val="24"/>
          <w:szCs w:val="24"/>
          <w:lang w:eastAsia="es-CR"/>
        </w:rPr>
        <w:t>X</w:t>
      </w:r>
      <w:r w:rsidRPr="00884081">
        <w:rPr>
          <w:rFonts w:ascii="Arial" w:eastAsia="Times New Roman" w:hAnsi="Arial" w:cs="Arial"/>
          <w:sz w:val="24"/>
          <w:szCs w:val="24"/>
          <w:lang w:eastAsia="es-CR"/>
        </w:rPr>
        <w:t xml:space="preserve">- Que </w:t>
      </w:r>
      <w:r w:rsidR="005B1F24" w:rsidRPr="00884081">
        <w:rPr>
          <w:rFonts w:ascii="Arial" w:eastAsia="Times New Roman" w:hAnsi="Arial" w:cs="Arial"/>
          <w:sz w:val="24"/>
          <w:szCs w:val="24"/>
          <w:lang w:eastAsia="es-CR"/>
        </w:rPr>
        <w:t xml:space="preserve">con fundamento </w:t>
      </w:r>
      <w:r w:rsidR="00A1512F" w:rsidRPr="00884081">
        <w:rPr>
          <w:rFonts w:ascii="Arial" w:eastAsia="Times New Roman" w:hAnsi="Arial" w:cs="Arial"/>
          <w:sz w:val="24"/>
          <w:szCs w:val="24"/>
          <w:lang w:eastAsia="es-CR"/>
        </w:rPr>
        <w:t xml:space="preserve"> en lo dispuesto en </w:t>
      </w:r>
      <w:r w:rsidR="00792FD5" w:rsidRPr="00884081">
        <w:rPr>
          <w:rFonts w:ascii="Arial" w:eastAsia="Times New Roman" w:hAnsi="Arial" w:cs="Arial"/>
          <w:sz w:val="24"/>
          <w:szCs w:val="24"/>
          <w:lang w:eastAsia="es-CR"/>
        </w:rPr>
        <w:t>el artículo 3</w:t>
      </w:r>
      <w:r w:rsidR="005B1F24" w:rsidRPr="00884081">
        <w:rPr>
          <w:rFonts w:ascii="Arial" w:eastAsia="Times New Roman" w:hAnsi="Arial" w:cs="Arial"/>
          <w:sz w:val="24"/>
          <w:szCs w:val="24"/>
          <w:lang w:eastAsia="es-CR"/>
        </w:rPr>
        <w:t xml:space="preserve"> en relación a los artículos </w:t>
      </w:r>
      <w:r w:rsidR="00792FD5" w:rsidRPr="00884081">
        <w:rPr>
          <w:rFonts w:ascii="Arial" w:eastAsia="Times New Roman" w:hAnsi="Arial" w:cs="Arial"/>
          <w:sz w:val="24"/>
          <w:szCs w:val="24"/>
          <w:lang w:eastAsia="es-CR"/>
        </w:rPr>
        <w:t xml:space="preserve"> </w:t>
      </w:r>
      <w:r w:rsidR="005B1F24" w:rsidRPr="00884081">
        <w:rPr>
          <w:rFonts w:ascii="Arial" w:eastAsia="Times New Roman" w:hAnsi="Arial" w:cs="Arial"/>
          <w:sz w:val="24"/>
          <w:szCs w:val="24"/>
          <w:lang w:eastAsia="es-CR"/>
        </w:rPr>
        <w:t xml:space="preserve">22 bis, inciso a), 50, inciso a) y 112 del Reglamento del Estatuto de Servicio </w:t>
      </w:r>
      <w:r w:rsidR="00792FD5" w:rsidRPr="00884081">
        <w:rPr>
          <w:rFonts w:ascii="Arial" w:eastAsia="Times New Roman" w:hAnsi="Arial" w:cs="Arial"/>
          <w:sz w:val="24"/>
          <w:szCs w:val="24"/>
          <w:lang w:eastAsia="es-CR"/>
        </w:rPr>
        <w:t>Civil,</w:t>
      </w:r>
      <w:r w:rsidR="00A1512F" w:rsidRPr="00884081">
        <w:rPr>
          <w:rFonts w:ascii="Arial" w:eastAsia="Times New Roman" w:hAnsi="Arial" w:cs="Arial"/>
          <w:sz w:val="24"/>
          <w:szCs w:val="24"/>
          <w:lang w:eastAsia="es-CR"/>
        </w:rPr>
        <w:t xml:space="preserve"> </w:t>
      </w:r>
      <w:r w:rsidR="00792FD5" w:rsidRPr="00884081">
        <w:rPr>
          <w:rFonts w:ascii="Arial" w:eastAsia="Times New Roman" w:hAnsi="Arial" w:cs="Arial"/>
          <w:sz w:val="24"/>
          <w:szCs w:val="24"/>
          <w:lang w:eastAsia="es-CR"/>
        </w:rPr>
        <w:t xml:space="preserve">Decreto Ejecutivo número 21 del  14 de diciembre 1954, </w:t>
      </w:r>
      <w:r w:rsidRPr="00884081">
        <w:rPr>
          <w:rFonts w:ascii="Arial" w:eastAsia="Times New Roman" w:hAnsi="Arial" w:cs="Arial"/>
          <w:sz w:val="24"/>
          <w:szCs w:val="24"/>
          <w:lang w:eastAsia="es-CR"/>
        </w:rPr>
        <w:t>la administración se encuentra facultada para transferir temporalmente a sus funcionarios a otras dependencias administrativas, con el objeto de satisfacer cabalmente el interés público que persigue, por cuanto es deber y atribución del Estado verificar la eficiencia del servicio que presta, siempre y cuando ello no vaya en detrimento de los derechos y beneficios laborales que les asiste a los empleados públicos, de conformidad con la normativa vigente</w:t>
      </w:r>
      <w:r w:rsidR="00B0742C" w:rsidRPr="00884081">
        <w:rPr>
          <w:rFonts w:ascii="Arial" w:eastAsia="Times New Roman" w:hAnsi="Arial" w:cs="Arial"/>
          <w:sz w:val="24"/>
          <w:szCs w:val="24"/>
          <w:lang w:eastAsia="es-CR"/>
        </w:rPr>
        <w:t>.</w:t>
      </w:r>
      <w:r w:rsidR="00792FD5" w:rsidRPr="00884081">
        <w:rPr>
          <w:rFonts w:ascii="Arial" w:eastAsia="Times New Roman" w:hAnsi="Arial" w:cs="Arial"/>
          <w:sz w:val="24"/>
          <w:szCs w:val="24"/>
          <w:lang w:eastAsia="es-CR"/>
        </w:rPr>
        <w:t xml:space="preserve">  </w:t>
      </w:r>
    </w:p>
    <w:p w14:paraId="10DBD392" w14:textId="77777777" w:rsidR="0011525F" w:rsidRPr="00884081" w:rsidRDefault="0011525F" w:rsidP="00884081">
      <w:pPr>
        <w:spacing w:after="0" w:line="276" w:lineRule="auto"/>
        <w:jc w:val="both"/>
        <w:textAlignment w:val="center"/>
        <w:rPr>
          <w:rFonts w:ascii="Arial" w:eastAsia="Times New Roman" w:hAnsi="Arial" w:cs="Arial"/>
          <w:sz w:val="24"/>
          <w:szCs w:val="24"/>
          <w:lang w:val="es-ES_tradnl" w:eastAsia="es-CR"/>
        </w:rPr>
      </w:pPr>
    </w:p>
    <w:p w14:paraId="0CCBDFCA" w14:textId="268D5327" w:rsidR="00A910A1" w:rsidRPr="00884081" w:rsidRDefault="00DC26E2" w:rsidP="00884081">
      <w:pPr>
        <w:spacing w:after="0" w:line="276" w:lineRule="auto"/>
        <w:jc w:val="both"/>
        <w:textAlignment w:val="center"/>
        <w:rPr>
          <w:rFonts w:ascii="Arial" w:eastAsia="Times New Roman" w:hAnsi="Arial" w:cs="Arial"/>
          <w:sz w:val="24"/>
          <w:szCs w:val="24"/>
          <w:lang w:val="es-ES_tradnl" w:eastAsia="es-CR"/>
        </w:rPr>
      </w:pPr>
      <w:r w:rsidRPr="00884081">
        <w:rPr>
          <w:rFonts w:ascii="Arial" w:eastAsia="Times New Roman" w:hAnsi="Arial" w:cs="Arial"/>
          <w:sz w:val="24"/>
          <w:szCs w:val="24"/>
          <w:lang w:val="es-ES_tradnl" w:eastAsia="es-CR"/>
        </w:rPr>
        <w:t xml:space="preserve">Que </w:t>
      </w:r>
      <w:r w:rsidR="00A910A1" w:rsidRPr="00884081">
        <w:rPr>
          <w:rFonts w:ascii="Arial" w:eastAsia="Times New Roman" w:hAnsi="Arial" w:cs="Arial"/>
          <w:sz w:val="24"/>
          <w:szCs w:val="24"/>
          <w:lang w:val="es-ES_tradnl" w:eastAsia="es-CR"/>
        </w:rPr>
        <w:t>existe reiterada jurisprudencia tanto en sede administrativa como judicial</w:t>
      </w:r>
      <w:r w:rsidRPr="00884081">
        <w:rPr>
          <w:rFonts w:ascii="Arial" w:eastAsia="Times New Roman" w:hAnsi="Arial" w:cs="Arial"/>
          <w:sz w:val="24"/>
          <w:szCs w:val="24"/>
          <w:lang w:val="es-ES_tradnl" w:eastAsia="es-CR"/>
        </w:rPr>
        <w:t xml:space="preserve"> basada en </w:t>
      </w:r>
      <w:r w:rsidR="00A910A1" w:rsidRPr="00884081">
        <w:rPr>
          <w:rFonts w:ascii="Arial" w:eastAsia="Times New Roman" w:hAnsi="Arial" w:cs="Arial"/>
          <w:sz w:val="24"/>
          <w:szCs w:val="24"/>
          <w:lang w:val="es-ES_tradnl" w:eastAsia="es-CR"/>
        </w:rPr>
        <w:t xml:space="preserve"> la teoría del Estado patrono único, a partir de la cual </w:t>
      </w:r>
      <w:r w:rsidRPr="00884081">
        <w:rPr>
          <w:rFonts w:ascii="Arial" w:eastAsia="Times New Roman" w:hAnsi="Arial" w:cs="Arial"/>
          <w:sz w:val="24"/>
          <w:szCs w:val="24"/>
          <w:lang w:val="es-ES_tradnl" w:eastAsia="es-CR"/>
        </w:rPr>
        <w:t xml:space="preserve"> y </w:t>
      </w:r>
      <w:r w:rsidR="003E4B97" w:rsidRPr="00884081">
        <w:rPr>
          <w:rFonts w:ascii="Arial" w:eastAsia="Times New Roman" w:hAnsi="Arial" w:cs="Arial"/>
          <w:sz w:val="24"/>
          <w:szCs w:val="24"/>
          <w:lang w:val="es-ES_tradnl" w:eastAsia="es-CR"/>
        </w:rPr>
        <w:t xml:space="preserve">mediante acto </w:t>
      </w:r>
      <w:r w:rsidR="00131113" w:rsidRPr="00884081">
        <w:rPr>
          <w:rFonts w:ascii="Arial" w:eastAsia="Times New Roman" w:hAnsi="Arial" w:cs="Arial"/>
          <w:sz w:val="24"/>
          <w:szCs w:val="24"/>
          <w:lang w:val="es-ES_tradnl" w:eastAsia="es-CR"/>
        </w:rPr>
        <w:t>razonado o bien por</w:t>
      </w:r>
      <w:r w:rsidRPr="00884081">
        <w:rPr>
          <w:rFonts w:ascii="Arial" w:eastAsia="Times New Roman" w:hAnsi="Arial" w:cs="Arial"/>
          <w:sz w:val="24"/>
          <w:szCs w:val="24"/>
          <w:lang w:val="es-ES_tradnl" w:eastAsia="es-CR"/>
        </w:rPr>
        <w:t xml:space="preserve"> </w:t>
      </w:r>
      <w:r w:rsidR="00A910A1" w:rsidRPr="00884081">
        <w:rPr>
          <w:rFonts w:ascii="Arial" w:eastAsia="Times New Roman" w:hAnsi="Arial" w:cs="Arial"/>
          <w:sz w:val="24"/>
          <w:szCs w:val="24"/>
          <w:lang w:val="es-ES_tradnl" w:eastAsia="es-CR"/>
        </w:rPr>
        <w:t>convenio interinstitucional</w:t>
      </w:r>
      <w:r w:rsidR="00131113" w:rsidRPr="00884081">
        <w:rPr>
          <w:rFonts w:ascii="Arial" w:eastAsia="Times New Roman" w:hAnsi="Arial" w:cs="Arial"/>
          <w:sz w:val="24"/>
          <w:szCs w:val="24"/>
          <w:lang w:val="es-ES_tradnl" w:eastAsia="es-CR"/>
        </w:rPr>
        <w:t xml:space="preserve">, según corresponda, </w:t>
      </w:r>
      <w:r w:rsidR="00A910A1" w:rsidRPr="00884081">
        <w:rPr>
          <w:rFonts w:ascii="Arial" w:eastAsia="Times New Roman" w:hAnsi="Arial" w:cs="Arial"/>
          <w:sz w:val="24"/>
          <w:szCs w:val="24"/>
          <w:lang w:val="es-ES_tradnl" w:eastAsia="es-CR"/>
        </w:rPr>
        <w:t xml:space="preserve"> se pued</w:t>
      </w:r>
      <w:r w:rsidR="00131113" w:rsidRPr="00884081">
        <w:rPr>
          <w:rFonts w:ascii="Arial" w:eastAsia="Times New Roman" w:hAnsi="Arial" w:cs="Arial"/>
          <w:sz w:val="24"/>
          <w:szCs w:val="24"/>
          <w:lang w:val="es-ES_tradnl" w:eastAsia="es-CR"/>
        </w:rPr>
        <w:t>e</w:t>
      </w:r>
      <w:r w:rsidR="00A910A1" w:rsidRPr="00884081">
        <w:rPr>
          <w:rFonts w:ascii="Arial" w:eastAsia="Times New Roman" w:hAnsi="Arial" w:cs="Arial"/>
          <w:sz w:val="24"/>
          <w:szCs w:val="24"/>
          <w:lang w:val="es-ES_tradnl" w:eastAsia="es-CR"/>
        </w:rPr>
        <w:t xml:space="preserve"> realizar  </w:t>
      </w:r>
      <w:r w:rsidR="003E4B97" w:rsidRPr="00884081">
        <w:rPr>
          <w:rFonts w:ascii="Arial" w:eastAsia="Times New Roman" w:hAnsi="Arial" w:cs="Arial"/>
          <w:sz w:val="24"/>
          <w:szCs w:val="24"/>
          <w:lang w:val="es-ES_tradnl" w:eastAsia="es-CR"/>
        </w:rPr>
        <w:t>e</w:t>
      </w:r>
      <w:r w:rsidR="00A910A1" w:rsidRPr="00884081">
        <w:rPr>
          <w:rFonts w:ascii="Arial" w:eastAsia="Times New Roman" w:hAnsi="Arial" w:cs="Arial"/>
          <w:sz w:val="24"/>
          <w:szCs w:val="24"/>
          <w:lang w:val="es-ES_tradnl" w:eastAsia="es-CR"/>
        </w:rPr>
        <w:t>l traslado horizontal</w:t>
      </w:r>
      <w:r w:rsidRPr="00884081">
        <w:rPr>
          <w:rFonts w:ascii="Arial" w:eastAsia="Times New Roman" w:hAnsi="Arial" w:cs="Arial"/>
          <w:sz w:val="24"/>
          <w:szCs w:val="24"/>
          <w:lang w:val="es-ES_tradnl" w:eastAsia="es-CR"/>
        </w:rPr>
        <w:t>;</w:t>
      </w:r>
      <w:r w:rsidR="00A910A1" w:rsidRPr="00884081">
        <w:rPr>
          <w:rFonts w:ascii="Arial" w:eastAsia="Times New Roman" w:hAnsi="Arial" w:cs="Arial"/>
          <w:sz w:val="24"/>
          <w:szCs w:val="24"/>
          <w:lang w:val="es-ES_tradnl" w:eastAsia="es-CR"/>
        </w:rPr>
        <w:t xml:space="preserve"> traslado, permuta, reubicación</w:t>
      </w:r>
      <w:r w:rsidR="0011525F" w:rsidRPr="00884081">
        <w:rPr>
          <w:rFonts w:ascii="Arial" w:eastAsia="Times New Roman" w:hAnsi="Arial" w:cs="Arial"/>
          <w:sz w:val="24"/>
          <w:szCs w:val="24"/>
          <w:lang w:val="es-ES_tradnl" w:eastAsia="es-CR"/>
        </w:rPr>
        <w:t xml:space="preserve"> temporal</w:t>
      </w:r>
      <w:r w:rsidRPr="00884081">
        <w:rPr>
          <w:rFonts w:ascii="Arial" w:eastAsia="Times New Roman" w:hAnsi="Arial" w:cs="Arial"/>
          <w:sz w:val="24"/>
          <w:szCs w:val="24"/>
          <w:lang w:val="es-ES_tradnl" w:eastAsia="es-CR"/>
        </w:rPr>
        <w:t xml:space="preserve">, </w:t>
      </w:r>
      <w:r w:rsidR="00A910A1" w:rsidRPr="00884081">
        <w:rPr>
          <w:rFonts w:ascii="Arial" w:eastAsia="Times New Roman" w:hAnsi="Arial" w:cs="Arial"/>
          <w:sz w:val="24"/>
          <w:szCs w:val="24"/>
          <w:lang w:val="es-ES_tradnl" w:eastAsia="es-CR"/>
        </w:rPr>
        <w:t xml:space="preserve"> de </w:t>
      </w:r>
      <w:r w:rsidRPr="00884081">
        <w:rPr>
          <w:rFonts w:ascii="Arial" w:eastAsia="Times New Roman" w:hAnsi="Arial" w:cs="Arial"/>
          <w:sz w:val="24"/>
          <w:szCs w:val="24"/>
          <w:lang w:val="es-ES_tradnl" w:eastAsia="es-CR"/>
        </w:rPr>
        <w:t xml:space="preserve">personas </w:t>
      </w:r>
      <w:r w:rsidR="00A910A1" w:rsidRPr="00884081">
        <w:rPr>
          <w:rFonts w:ascii="Arial" w:eastAsia="Times New Roman" w:hAnsi="Arial" w:cs="Arial"/>
          <w:sz w:val="24"/>
          <w:szCs w:val="24"/>
          <w:lang w:val="es-ES_tradnl" w:eastAsia="es-CR"/>
        </w:rPr>
        <w:lastRenderedPageBreak/>
        <w:t>funcionari</w:t>
      </w:r>
      <w:r w:rsidR="003E4B97" w:rsidRPr="00884081">
        <w:rPr>
          <w:rFonts w:ascii="Arial" w:eastAsia="Times New Roman" w:hAnsi="Arial" w:cs="Arial"/>
          <w:sz w:val="24"/>
          <w:szCs w:val="24"/>
          <w:lang w:val="es-ES_tradnl" w:eastAsia="es-CR"/>
        </w:rPr>
        <w:t>a</w:t>
      </w:r>
      <w:r w:rsidR="00A910A1" w:rsidRPr="00884081">
        <w:rPr>
          <w:rFonts w:ascii="Arial" w:eastAsia="Times New Roman" w:hAnsi="Arial" w:cs="Arial"/>
          <w:sz w:val="24"/>
          <w:szCs w:val="24"/>
          <w:lang w:val="es-ES_tradnl" w:eastAsia="es-CR"/>
        </w:rPr>
        <w:t xml:space="preserve">s  </w:t>
      </w:r>
      <w:r w:rsidR="003E4B97" w:rsidRPr="00884081">
        <w:rPr>
          <w:rFonts w:ascii="Arial" w:eastAsia="Times New Roman" w:hAnsi="Arial" w:cs="Arial"/>
          <w:sz w:val="24"/>
          <w:szCs w:val="24"/>
          <w:lang w:val="es-ES_tradnl" w:eastAsia="es-CR"/>
        </w:rPr>
        <w:t xml:space="preserve">dentro de un mismo programa, de un programa a otro o </w:t>
      </w:r>
      <w:r w:rsidR="00A910A1" w:rsidRPr="00884081">
        <w:rPr>
          <w:rFonts w:ascii="Arial" w:eastAsia="Times New Roman" w:hAnsi="Arial" w:cs="Arial"/>
          <w:sz w:val="24"/>
          <w:szCs w:val="24"/>
          <w:lang w:val="es-ES_tradnl" w:eastAsia="es-CR"/>
        </w:rPr>
        <w:t xml:space="preserve"> instituciones</w:t>
      </w:r>
      <w:r w:rsidR="003E4B97" w:rsidRPr="00884081">
        <w:rPr>
          <w:rFonts w:ascii="Arial" w:eastAsia="Times New Roman" w:hAnsi="Arial" w:cs="Arial"/>
          <w:sz w:val="24"/>
          <w:szCs w:val="24"/>
          <w:lang w:val="es-ES_tradnl" w:eastAsia="es-CR"/>
        </w:rPr>
        <w:t xml:space="preserve">, </w:t>
      </w:r>
      <w:r w:rsidR="0011525F" w:rsidRPr="00884081">
        <w:rPr>
          <w:rFonts w:ascii="Arial" w:eastAsia="Times New Roman" w:hAnsi="Arial" w:cs="Arial"/>
          <w:sz w:val="24"/>
          <w:szCs w:val="24"/>
          <w:lang w:val="es-ES_tradnl" w:eastAsia="es-CR"/>
        </w:rPr>
        <w:t xml:space="preserve"> siempre dentro del </w:t>
      </w:r>
      <w:r w:rsidR="003E4B97" w:rsidRPr="00884081">
        <w:rPr>
          <w:rFonts w:ascii="Arial" w:eastAsia="Times New Roman" w:hAnsi="Arial" w:cs="Arial"/>
          <w:sz w:val="24"/>
          <w:szCs w:val="24"/>
          <w:lang w:val="es-ES_tradnl" w:eastAsia="es-CR"/>
        </w:rPr>
        <w:t>respet</w:t>
      </w:r>
      <w:r w:rsidR="0011525F" w:rsidRPr="00884081">
        <w:rPr>
          <w:rFonts w:ascii="Arial" w:eastAsia="Times New Roman" w:hAnsi="Arial" w:cs="Arial"/>
          <w:sz w:val="24"/>
          <w:szCs w:val="24"/>
          <w:lang w:val="es-ES_tradnl" w:eastAsia="es-CR"/>
        </w:rPr>
        <w:t>o</w:t>
      </w:r>
      <w:r w:rsidR="003E4B97" w:rsidRPr="00884081">
        <w:rPr>
          <w:rFonts w:ascii="Arial" w:eastAsia="Times New Roman" w:hAnsi="Arial" w:cs="Arial"/>
          <w:sz w:val="24"/>
          <w:szCs w:val="24"/>
          <w:lang w:val="es-ES_tradnl" w:eastAsia="es-CR"/>
        </w:rPr>
        <w:t xml:space="preserve"> </w:t>
      </w:r>
      <w:r w:rsidR="0011525F" w:rsidRPr="00884081">
        <w:rPr>
          <w:rFonts w:ascii="Arial" w:eastAsia="Times New Roman" w:hAnsi="Arial" w:cs="Arial"/>
          <w:sz w:val="24"/>
          <w:szCs w:val="24"/>
          <w:lang w:val="es-ES_tradnl" w:eastAsia="es-CR"/>
        </w:rPr>
        <w:t>de</w:t>
      </w:r>
      <w:r w:rsidR="003E4B97" w:rsidRPr="00884081">
        <w:rPr>
          <w:rFonts w:ascii="Arial" w:eastAsia="Times New Roman" w:hAnsi="Arial" w:cs="Arial"/>
          <w:sz w:val="24"/>
          <w:szCs w:val="24"/>
          <w:lang w:val="es-ES_tradnl" w:eastAsia="es-CR"/>
        </w:rPr>
        <w:t xml:space="preserve"> los derechos de la persona funcionaria. </w:t>
      </w:r>
    </w:p>
    <w:p w14:paraId="16BBD2A4" w14:textId="77777777" w:rsidR="008C45EC" w:rsidRPr="00884081" w:rsidRDefault="008C45EC" w:rsidP="00884081">
      <w:pPr>
        <w:spacing w:after="0" w:line="276" w:lineRule="auto"/>
        <w:jc w:val="both"/>
        <w:textAlignment w:val="center"/>
        <w:rPr>
          <w:rFonts w:ascii="Arial" w:eastAsia="Times New Roman" w:hAnsi="Arial" w:cs="Arial"/>
          <w:sz w:val="24"/>
          <w:szCs w:val="24"/>
          <w:lang w:val="es-ES_tradnl" w:eastAsia="es-CR"/>
        </w:rPr>
      </w:pPr>
    </w:p>
    <w:p w14:paraId="675A685B" w14:textId="43BFCC86" w:rsidR="00A910A1" w:rsidRPr="00884081" w:rsidRDefault="005F12F5" w:rsidP="00884081">
      <w:pPr>
        <w:spacing w:after="0" w:line="276" w:lineRule="auto"/>
        <w:jc w:val="both"/>
        <w:textAlignment w:val="center"/>
        <w:rPr>
          <w:rFonts w:ascii="Arial" w:eastAsia="Times New Roman" w:hAnsi="Arial" w:cs="Arial"/>
          <w:sz w:val="24"/>
          <w:szCs w:val="24"/>
          <w:lang w:val="es-ES_tradnl" w:eastAsia="es-CR"/>
        </w:rPr>
      </w:pPr>
      <w:r w:rsidRPr="00884081">
        <w:rPr>
          <w:rFonts w:ascii="Arial" w:eastAsia="Times New Roman" w:hAnsi="Arial" w:cs="Arial"/>
          <w:sz w:val="24"/>
          <w:szCs w:val="24"/>
          <w:lang w:val="es-ES_tradnl" w:eastAsia="es-CR"/>
        </w:rPr>
        <w:t>X</w:t>
      </w:r>
      <w:r w:rsidR="006A2E36" w:rsidRPr="00884081">
        <w:rPr>
          <w:rFonts w:ascii="Arial" w:eastAsia="Times New Roman" w:hAnsi="Arial" w:cs="Arial"/>
          <w:sz w:val="24"/>
          <w:szCs w:val="24"/>
          <w:lang w:val="es-ES_tradnl" w:eastAsia="es-CR"/>
        </w:rPr>
        <w:t>.—Que la Ley N° 7169 del 26 de junio de 1990, Ley de promoción del desarrollo científico y tecnológico, en sus artículos 1, 2, 3, 4, 5, 8, 9, 10, 11, 20 y 100, y en los artículos 10 y 11 inciso d) del Decreto Ejecutivo N° 41187-MP-MIDEPLAN, Reglamento de Organización del Poder Ejecutivo, dispone que corresponde al Ministerio de Ciencia, Tecnología y Telecomunicaciones, la rectoría de Ciencia, Tecnología, Telecomunicaciones y Gobernanza Digital, y por ende es el encargado de emitir la política pública en estas áreas, y promover la modernización y el aprovechamiento de los recursos tecnológicos que utiliza el Estado, estableciendo la debida coordinación con los demás órganos de la administración pública.</w:t>
      </w:r>
    </w:p>
    <w:p w14:paraId="27EB653D" w14:textId="0C97AFD4" w:rsidR="00A67140" w:rsidRPr="00884081" w:rsidRDefault="00A67140" w:rsidP="00884081">
      <w:pPr>
        <w:spacing w:after="0" w:line="276" w:lineRule="auto"/>
        <w:jc w:val="both"/>
        <w:textAlignment w:val="center"/>
        <w:rPr>
          <w:rFonts w:ascii="Arial" w:eastAsia="Times New Roman" w:hAnsi="Arial" w:cs="Arial"/>
          <w:sz w:val="24"/>
          <w:szCs w:val="24"/>
          <w:lang w:val="es-ES_tradnl" w:eastAsia="es-CR"/>
        </w:rPr>
      </w:pPr>
    </w:p>
    <w:p w14:paraId="32410EC0" w14:textId="30160D11" w:rsidR="00A67140" w:rsidRPr="00884081" w:rsidRDefault="00A67140"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X</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.—Que la Ley N° 8220 del 11 de marzo del 2002, Ley de Protección al Ciudadano del Exceso de Requisitos y Trámites Administrativos, en su artículo 8 establece creación de procedimientos de coordinación interinstitucional para simplificar los trámites y requisitos establecidos por la Administración Pública frente a los ciudadanos, lo cual incluye medios tecnológicos para lograr este objetivo.</w:t>
      </w:r>
    </w:p>
    <w:p w14:paraId="71DBE9E1"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0D457C25" w14:textId="59001D97" w:rsidR="006A2E36" w:rsidRPr="00884081" w:rsidRDefault="006A2E36"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X</w:t>
      </w:r>
      <w:r w:rsidR="00A67140" w:rsidRPr="00884081">
        <w:rPr>
          <w:rFonts w:ascii="Arial" w:eastAsia="Times New Roman" w:hAnsi="Arial" w:cs="Arial"/>
          <w:sz w:val="24"/>
          <w:szCs w:val="24"/>
          <w:lang w:val="es-ES_tradnl" w:eastAsia="es-CR"/>
        </w:rPr>
        <w:t>I</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.—Que conforme a lo dispuesto en el artículo 5 de la citada Ley N° 7169, todas las entidades y órganos públicos estatales, podrán colaborar con el cumplimiento de los objetivos y metas previstas en esta ley, todo ello respetando su propia naturaleza, régimen jurídico y competencias.</w:t>
      </w:r>
    </w:p>
    <w:p w14:paraId="7F92976F"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3DB85110" w14:textId="747C1094" w:rsidR="006A2E36" w:rsidRPr="00884081" w:rsidRDefault="006A2E36"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X</w:t>
      </w:r>
      <w:r w:rsidR="005F12F5" w:rsidRPr="00884081">
        <w:rPr>
          <w:rFonts w:ascii="Arial" w:eastAsia="Times New Roman" w:hAnsi="Arial" w:cs="Arial"/>
          <w:sz w:val="24"/>
          <w:szCs w:val="24"/>
          <w:lang w:val="es-ES_tradnl" w:eastAsia="es-CR"/>
        </w:rPr>
        <w:t>I</w:t>
      </w:r>
      <w:r w:rsidR="00A67140" w:rsidRPr="00884081">
        <w:rPr>
          <w:rFonts w:ascii="Arial" w:eastAsia="Times New Roman" w:hAnsi="Arial" w:cs="Arial"/>
          <w:sz w:val="24"/>
          <w:szCs w:val="24"/>
          <w:lang w:val="es-ES_tradnl" w:eastAsia="es-CR"/>
        </w:rPr>
        <w:t>I</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.—Que la Ley General de Telecomunicaciones, Ley N° 8642, señala entre sus objetivos la promoción del desarrollo y uso de los servicios de telecomunicaciones dentro del marco de la sociedad de la información y el conocimiento y como apoyo a sectores como salud, seguridad ciudadana, educación, cultura, comercio y gobierno electrónico.</w:t>
      </w:r>
    </w:p>
    <w:p w14:paraId="65932C3C"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630AA070" w14:textId="272BAD1C" w:rsidR="006A2E36" w:rsidRPr="00884081" w:rsidRDefault="006A2E36"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X</w:t>
      </w:r>
      <w:r w:rsidR="00C07A86" w:rsidRPr="00884081">
        <w:rPr>
          <w:rFonts w:ascii="Arial" w:eastAsia="Times New Roman" w:hAnsi="Arial" w:cs="Arial"/>
          <w:sz w:val="24"/>
          <w:szCs w:val="24"/>
          <w:lang w:val="es-ES_tradnl" w:eastAsia="es-CR"/>
        </w:rPr>
        <w:t>IV</w:t>
      </w:r>
      <w:r w:rsidRPr="00884081">
        <w:rPr>
          <w:rFonts w:ascii="Arial" w:eastAsia="Times New Roman" w:hAnsi="Arial" w:cs="Arial"/>
          <w:sz w:val="24"/>
          <w:szCs w:val="24"/>
          <w:lang w:val="es-ES_tradnl" w:eastAsia="es-CR"/>
        </w:rPr>
        <w:t>.—</w:t>
      </w:r>
      <w:r w:rsidR="00833F50" w:rsidRPr="00884081">
        <w:rPr>
          <w:rFonts w:ascii="Arial" w:eastAsia="Times New Roman" w:hAnsi="Arial" w:cs="Arial"/>
          <w:sz w:val="24"/>
          <w:szCs w:val="24"/>
          <w:lang w:val="es-ES_tradnl" w:eastAsia="es-CR"/>
        </w:rPr>
        <w:t>Que,</w:t>
      </w:r>
      <w:r w:rsidRPr="00884081">
        <w:rPr>
          <w:rFonts w:ascii="Arial" w:eastAsia="Times New Roman" w:hAnsi="Arial" w:cs="Arial"/>
          <w:sz w:val="24"/>
          <w:szCs w:val="24"/>
          <w:lang w:val="es-ES_tradnl" w:eastAsia="es-CR"/>
        </w:rPr>
        <w:t> en esa misma norma, se establecen como principios rectores el beneficio del usuario, la transparencia, la competencia efectiva, la no discriminación y la neutralidad tecnológica, entre otros, los cuales deben estar implícitos en cualquier formulación de política pública relativa a su materia.</w:t>
      </w:r>
    </w:p>
    <w:p w14:paraId="7168C7F0" w14:textId="77777777" w:rsidR="00B46B20" w:rsidRPr="00884081" w:rsidRDefault="00B46B20" w:rsidP="00884081">
      <w:pPr>
        <w:spacing w:after="0" w:line="276" w:lineRule="auto"/>
        <w:jc w:val="both"/>
        <w:textAlignment w:val="center"/>
        <w:rPr>
          <w:rFonts w:ascii="Arial" w:eastAsia="Times New Roman" w:hAnsi="Arial" w:cs="Arial"/>
          <w:sz w:val="24"/>
          <w:szCs w:val="24"/>
          <w:lang w:val="es-ES_tradnl" w:eastAsia="es-CR"/>
        </w:rPr>
      </w:pPr>
    </w:p>
    <w:p w14:paraId="29B9C96C" w14:textId="519CCDEF" w:rsidR="008959F3" w:rsidRPr="00884081" w:rsidRDefault="008959F3" w:rsidP="00884081">
      <w:pPr>
        <w:spacing w:after="0" w:line="276" w:lineRule="auto"/>
        <w:jc w:val="both"/>
        <w:textAlignment w:val="center"/>
        <w:rPr>
          <w:rFonts w:ascii="Arial" w:eastAsia="Times New Roman" w:hAnsi="Arial" w:cs="Arial"/>
          <w:sz w:val="24"/>
          <w:szCs w:val="24"/>
          <w:lang w:eastAsia="es-CR"/>
        </w:rPr>
      </w:pPr>
      <w:r w:rsidRPr="00884081">
        <w:rPr>
          <w:rFonts w:ascii="Arial" w:eastAsia="Times New Roman" w:hAnsi="Arial" w:cs="Arial"/>
          <w:sz w:val="24"/>
          <w:szCs w:val="24"/>
          <w:lang w:val="es-ES_tradnl" w:eastAsia="es-CR"/>
        </w:rPr>
        <w:t>X</w:t>
      </w:r>
      <w:r w:rsidR="00A67140" w:rsidRPr="00884081">
        <w:rPr>
          <w:rFonts w:ascii="Arial" w:eastAsia="Times New Roman" w:hAnsi="Arial" w:cs="Arial"/>
          <w:sz w:val="24"/>
          <w:szCs w:val="24"/>
          <w:lang w:val="es-ES_tradnl" w:eastAsia="es-CR"/>
        </w:rPr>
        <w:t>V</w:t>
      </w:r>
      <w:r w:rsidRPr="00884081">
        <w:rPr>
          <w:rFonts w:ascii="Arial" w:eastAsia="Times New Roman" w:hAnsi="Arial" w:cs="Arial"/>
          <w:sz w:val="24"/>
          <w:szCs w:val="24"/>
          <w:lang w:val="es-ES_tradnl" w:eastAsia="es-CR"/>
        </w:rPr>
        <w:t xml:space="preserve">.—Que el informe de la Organización de las Naciones Unidas denominado “Encuesta del Gobierno Electrónico de las Naciones Unidas: Gobierno Electrónico en apoyo del desarrollo sostenible” del año 2016, establece que el desarrollo del gobierno digital resulta una herramienta efectiva para facilitar la integración de las políticas y el servicio público, y que por consiguiente tiene el potencial de impulsar </w:t>
      </w:r>
      <w:r w:rsidRPr="00884081">
        <w:rPr>
          <w:rFonts w:ascii="Arial" w:eastAsia="Times New Roman" w:hAnsi="Arial" w:cs="Arial"/>
          <w:sz w:val="24"/>
          <w:szCs w:val="24"/>
          <w:lang w:val="es-ES_tradnl" w:eastAsia="es-CR"/>
        </w:rPr>
        <w:lastRenderedPageBreak/>
        <w:t>la implementación de la Agenda 2030 para el Desarrollo Sostenible y el cumplimiento de los Objetivos de Desarrollo Sostenible.</w:t>
      </w:r>
    </w:p>
    <w:p w14:paraId="0588F660" w14:textId="77777777" w:rsidR="00992161" w:rsidRPr="00884081" w:rsidRDefault="00992161" w:rsidP="00884081">
      <w:pPr>
        <w:spacing w:after="0" w:line="276" w:lineRule="auto"/>
        <w:ind w:right="22"/>
        <w:jc w:val="both"/>
        <w:rPr>
          <w:rFonts w:ascii="Arial" w:eastAsia="Times New Roman" w:hAnsi="Arial" w:cs="Arial"/>
          <w:color w:val="000000"/>
          <w:sz w:val="24"/>
          <w:szCs w:val="24"/>
          <w:lang w:val="es-ES_tradnl" w:eastAsia="es-CR"/>
        </w:rPr>
      </w:pPr>
    </w:p>
    <w:p w14:paraId="7AB842B7" w14:textId="07951D99" w:rsidR="00992161" w:rsidRPr="00884081" w:rsidRDefault="00992161" w:rsidP="00884081">
      <w:pPr>
        <w:spacing w:after="0" w:line="276" w:lineRule="auto"/>
        <w:jc w:val="both"/>
        <w:textAlignment w:val="center"/>
        <w:rPr>
          <w:rFonts w:ascii="Arial" w:eastAsia="Times New Roman" w:hAnsi="Arial" w:cs="Arial"/>
          <w:i/>
          <w:iCs/>
          <w:sz w:val="24"/>
          <w:szCs w:val="24"/>
          <w:lang w:val="es-ES_tradnl" w:eastAsia="es-CR"/>
        </w:rPr>
      </w:pPr>
      <w:r w:rsidRPr="00884081">
        <w:rPr>
          <w:rFonts w:ascii="Arial" w:eastAsia="Times New Roman" w:hAnsi="Arial" w:cs="Arial"/>
          <w:sz w:val="24"/>
          <w:szCs w:val="24"/>
          <w:lang w:val="es-ES_tradnl" w:eastAsia="es-CR"/>
        </w:rPr>
        <w:t>X</w:t>
      </w:r>
      <w:r w:rsidR="005F12F5" w:rsidRPr="00884081">
        <w:rPr>
          <w:rFonts w:ascii="Arial" w:eastAsia="Times New Roman" w:hAnsi="Arial" w:cs="Arial"/>
          <w:sz w:val="24"/>
          <w:szCs w:val="24"/>
          <w:lang w:val="es-ES_tradnl" w:eastAsia="es-CR"/>
        </w:rPr>
        <w:t>V</w:t>
      </w:r>
      <w:r w:rsidR="00C07A86" w:rsidRPr="00884081">
        <w:rPr>
          <w:rFonts w:ascii="Arial" w:eastAsia="Times New Roman" w:hAnsi="Arial" w:cs="Arial"/>
          <w:sz w:val="24"/>
          <w:szCs w:val="24"/>
          <w:lang w:val="es-ES_tradnl" w:eastAsia="es-CR"/>
        </w:rPr>
        <w:t>I</w:t>
      </w:r>
      <w:r w:rsidRPr="00884081">
        <w:rPr>
          <w:rFonts w:ascii="Arial" w:eastAsia="Times New Roman" w:hAnsi="Arial" w:cs="Arial"/>
          <w:sz w:val="24"/>
          <w:szCs w:val="24"/>
          <w:lang w:val="es-ES_tradnl" w:eastAsia="es-CR"/>
        </w:rPr>
        <w:t>.</w:t>
      </w:r>
      <w:r w:rsidR="008A6B30" w:rsidRPr="00884081">
        <w:rPr>
          <w:rFonts w:ascii="Arial" w:eastAsia="Times New Roman" w:hAnsi="Arial" w:cs="Arial"/>
          <w:sz w:val="24"/>
          <w:szCs w:val="24"/>
          <w:lang w:val="es-ES_tradnl" w:eastAsia="es-CR"/>
        </w:rPr>
        <w:t>-</w:t>
      </w:r>
      <w:r w:rsidRPr="00884081">
        <w:rPr>
          <w:rFonts w:ascii="Arial" w:eastAsia="Times New Roman" w:hAnsi="Arial" w:cs="Arial"/>
          <w:sz w:val="24"/>
          <w:szCs w:val="24"/>
          <w:lang w:val="es-ES_tradnl" w:eastAsia="es-CR"/>
        </w:rPr>
        <w:t xml:space="preserve">Que el informe de la Organización de las Naciones Unidas denominado del año 2020, establece que </w:t>
      </w:r>
      <w:r w:rsidR="008A6B30" w:rsidRPr="00884081">
        <w:rPr>
          <w:rFonts w:ascii="Arial" w:eastAsia="Times New Roman" w:hAnsi="Arial" w:cs="Arial"/>
          <w:i/>
          <w:iCs/>
          <w:sz w:val="24"/>
          <w:szCs w:val="24"/>
          <w:lang w:val="es-ES_tradnl" w:eastAsia="es-CR"/>
        </w:rPr>
        <w:t>el gobierno digital no es un fin; es un medio para mejorar la prestación de servicios públicos, aumentar la participación de las personas, mejorar la transparencia, la responsabilidad y la inclusión y, en última instancia, mejorar la vida de todos. Los gobiernos deberán comprometerse con las partes interesadas, incluidos los líderes tecnológicos y las pequeñas y medianas empresas, a través de asociaciones eficaces. El camino a seguir es una nueva "normalidad digital" para responder a los desafíos mundiales y perseguir el desarrollo sostenible</w:t>
      </w:r>
      <w:r w:rsidR="00B0742C" w:rsidRPr="00884081">
        <w:rPr>
          <w:rFonts w:ascii="Arial" w:eastAsia="Times New Roman" w:hAnsi="Arial" w:cs="Arial"/>
          <w:i/>
          <w:iCs/>
          <w:sz w:val="24"/>
          <w:szCs w:val="24"/>
          <w:lang w:val="es-ES_tradnl" w:eastAsia="es-CR"/>
        </w:rPr>
        <w:t>.</w:t>
      </w:r>
    </w:p>
    <w:p w14:paraId="64950CF3" w14:textId="451EC19C" w:rsidR="008A6B30" w:rsidRPr="00884081" w:rsidRDefault="008A6B30" w:rsidP="00884081">
      <w:pPr>
        <w:spacing w:after="0" w:line="276" w:lineRule="auto"/>
        <w:jc w:val="both"/>
        <w:textAlignment w:val="center"/>
        <w:rPr>
          <w:rFonts w:ascii="Arial" w:eastAsia="Times New Roman" w:hAnsi="Arial" w:cs="Arial"/>
          <w:i/>
          <w:iCs/>
          <w:sz w:val="24"/>
          <w:szCs w:val="24"/>
          <w:lang w:val="es-ES_tradnl" w:eastAsia="es-CR"/>
        </w:rPr>
      </w:pPr>
    </w:p>
    <w:p w14:paraId="3FD7D6D3" w14:textId="7E9D2CE7" w:rsidR="008A6B30" w:rsidRPr="00884081" w:rsidRDefault="005C5C04" w:rsidP="00884081">
      <w:pPr>
        <w:spacing w:after="0" w:line="276" w:lineRule="auto"/>
        <w:ind w:right="22"/>
        <w:jc w:val="both"/>
        <w:rPr>
          <w:rFonts w:ascii="Arial" w:eastAsia="Times New Roman" w:hAnsi="Arial" w:cs="Arial"/>
          <w:i/>
          <w:iCs/>
          <w:sz w:val="24"/>
          <w:szCs w:val="24"/>
          <w:lang w:val="es-ES_tradnl" w:eastAsia="es-CR"/>
        </w:rPr>
      </w:pPr>
      <w:r w:rsidRPr="00884081">
        <w:rPr>
          <w:rFonts w:ascii="Arial" w:eastAsia="Times New Roman" w:hAnsi="Arial" w:cs="Arial"/>
          <w:color w:val="000000"/>
          <w:sz w:val="24"/>
          <w:szCs w:val="24"/>
          <w:lang w:val="es-ES_tradnl" w:eastAsia="es-CR"/>
        </w:rPr>
        <w:t>X</w:t>
      </w:r>
      <w:r w:rsidR="00992161" w:rsidRPr="00884081">
        <w:rPr>
          <w:rFonts w:ascii="Arial" w:eastAsia="Times New Roman" w:hAnsi="Arial" w:cs="Arial"/>
          <w:color w:val="000000"/>
          <w:sz w:val="24"/>
          <w:szCs w:val="24"/>
          <w:lang w:val="es-ES_tradnl" w:eastAsia="es-CR"/>
        </w:rPr>
        <w:t>V</w:t>
      </w:r>
      <w:r w:rsidR="00A67140" w:rsidRPr="00884081">
        <w:rPr>
          <w:rFonts w:ascii="Arial" w:eastAsia="Times New Roman" w:hAnsi="Arial" w:cs="Arial"/>
          <w:color w:val="000000"/>
          <w:sz w:val="24"/>
          <w:szCs w:val="24"/>
          <w:lang w:val="es-ES_tradnl" w:eastAsia="es-CR"/>
        </w:rPr>
        <w:t>I</w:t>
      </w:r>
      <w:r w:rsidR="00C07A86" w:rsidRPr="00884081">
        <w:rPr>
          <w:rFonts w:ascii="Arial" w:eastAsia="Times New Roman" w:hAnsi="Arial" w:cs="Arial"/>
          <w:color w:val="000000"/>
          <w:sz w:val="24"/>
          <w:szCs w:val="24"/>
          <w:lang w:val="es-ES_tradnl" w:eastAsia="es-CR"/>
        </w:rPr>
        <w:t>I</w:t>
      </w:r>
      <w:r w:rsidRPr="00884081">
        <w:rPr>
          <w:rFonts w:ascii="Arial" w:eastAsia="Times New Roman" w:hAnsi="Arial" w:cs="Arial"/>
          <w:color w:val="000000"/>
          <w:sz w:val="24"/>
          <w:szCs w:val="24"/>
          <w:lang w:val="es-ES_tradnl" w:eastAsia="es-CR"/>
        </w:rPr>
        <w:t>.-</w:t>
      </w:r>
      <w:r w:rsidR="008A6B30" w:rsidRPr="00884081">
        <w:rPr>
          <w:rFonts w:ascii="Arial" w:eastAsia="Times New Roman" w:hAnsi="Arial" w:cs="Arial"/>
          <w:sz w:val="24"/>
          <w:szCs w:val="24"/>
          <w:lang w:val="es-ES_tradnl" w:eastAsia="es-CR"/>
        </w:rPr>
        <w:t xml:space="preserve"> Que el Secretario General de las Naciones Unidas, António </w:t>
      </w:r>
      <w:proofErr w:type="spellStart"/>
      <w:r w:rsidR="008A6B30" w:rsidRPr="00884081">
        <w:rPr>
          <w:rFonts w:ascii="Arial" w:eastAsia="Times New Roman" w:hAnsi="Arial" w:cs="Arial"/>
          <w:sz w:val="24"/>
          <w:szCs w:val="24"/>
          <w:lang w:val="es-ES_tradnl" w:eastAsia="es-CR"/>
        </w:rPr>
        <w:t>Guterres</w:t>
      </w:r>
      <w:proofErr w:type="spellEnd"/>
      <w:r w:rsidR="008A6B30" w:rsidRPr="00884081">
        <w:rPr>
          <w:rFonts w:ascii="Arial" w:eastAsia="Times New Roman" w:hAnsi="Arial" w:cs="Arial"/>
          <w:sz w:val="24"/>
          <w:szCs w:val="24"/>
          <w:lang w:val="es-ES_tradnl" w:eastAsia="es-CR"/>
        </w:rPr>
        <w:t xml:space="preserve">, </w:t>
      </w:r>
      <w:r w:rsidR="0096776E" w:rsidRPr="00884081">
        <w:rPr>
          <w:rFonts w:ascii="Arial" w:eastAsia="Times New Roman" w:hAnsi="Arial" w:cs="Arial"/>
          <w:sz w:val="24"/>
          <w:szCs w:val="24"/>
          <w:lang w:val="es-ES_tradnl" w:eastAsia="es-CR"/>
        </w:rPr>
        <w:t>indicó</w:t>
      </w:r>
      <w:r w:rsidR="008A6B30" w:rsidRPr="00884081">
        <w:rPr>
          <w:rFonts w:ascii="Arial" w:eastAsia="Times New Roman" w:hAnsi="Arial" w:cs="Arial"/>
          <w:sz w:val="24"/>
          <w:szCs w:val="24"/>
          <w:lang w:val="es-ES_tradnl" w:eastAsia="es-CR"/>
        </w:rPr>
        <w:t xml:space="preserve"> </w:t>
      </w:r>
      <w:r w:rsidR="008A6B30" w:rsidRPr="00884081">
        <w:rPr>
          <w:rFonts w:ascii="Arial" w:eastAsia="Times New Roman" w:hAnsi="Arial" w:cs="Arial"/>
          <w:i/>
          <w:iCs/>
          <w:sz w:val="24"/>
          <w:szCs w:val="24"/>
          <w:lang w:val="es-ES_tradnl" w:eastAsia="es-CR"/>
        </w:rPr>
        <w:t>que el mundo posterior al COVID-19 será diferente y mucho más digital que antes de que el gobierno electrónico tenga un papel cada vez más importante que desempeñar en el apoyo a los países en su esfuerzo por activar la Década de Acción y Acelerar el logro de los Objetivos de Desarrollo Sostenible.</w:t>
      </w:r>
    </w:p>
    <w:p w14:paraId="2EE00341" w14:textId="62E98DC8" w:rsidR="00CE36BC" w:rsidRPr="00884081" w:rsidRDefault="00CE36BC" w:rsidP="00884081">
      <w:pPr>
        <w:spacing w:after="0" w:line="276" w:lineRule="auto"/>
        <w:ind w:right="22"/>
        <w:jc w:val="both"/>
        <w:rPr>
          <w:rFonts w:ascii="Arial" w:eastAsia="Times New Roman" w:hAnsi="Arial" w:cs="Arial"/>
          <w:i/>
          <w:iCs/>
          <w:sz w:val="24"/>
          <w:szCs w:val="24"/>
          <w:lang w:val="es-ES_tradnl" w:eastAsia="es-CR"/>
        </w:rPr>
      </w:pPr>
    </w:p>
    <w:p w14:paraId="34F12233" w14:textId="6ED08E34" w:rsidR="00CE36BC" w:rsidRPr="00884081" w:rsidRDefault="00CE36BC" w:rsidP="00884081">
      <w:pPr>
        <w:spacing w:after="0" w:line="276" w:lineRule="auto"/>
        <w:ind w:right="22"/>
        <w:jc w:val="both"/>
        <w:rPr>
          <w:rFonts w:ascii="Arial" w:eastAsia="Times New Roman" w:hAnsi="Arial" w:cs="Arial"/>
          <w:sz w:val="24"/>
          <w:szCs w:val="24"/>
          <w:lang w:eastAsia="es-CR"/>
        </w:rPr>
      </w:pPr>
      <w:r w:rsidRPr="00884081">
        <w:rPr>
          <w:rFonts w:ascii="Arial" w:eastAsia="Times New Roman" w:hAnsi="Arial" w:cs="Arial"/>
          <w:sz w:val="24"/>
          <w:szCs w:val="24"/>
          <w:lang w:eastAsia="es-CR"/>
        </w:rPr>
        <w:t>XV</w:t>
      </w:r>
      <w:r w:rsidR="005F12F5" w:rsidRPr="00884081">
        <w:rPr>
          <w:rFonts w:ascii="Arial" w:eastAsia="Times New Roman" w:hAnsi="Arial" w:cs="Arial"/>
          <w:sz w:val="24"/>
          <w:szCs w:val="24"/>
          <w:lang w:eastAsia="es-CR"/>
        </w:rPr>
        <w:t>I</w:t>
      </w:r>
      <w:r w:rsidR="00A67140" w:rsidRPr="00884081">
        <w:rPr>
          <w:rFonts w:ascii="Arial" w:eastAsia="Times New Roman" w:hAnsi="Arial" w:cs="Arial"/>
          <w:sz w:val="24"/>
          <w:szCs w:val="24"/>
          <w:lang w:eastAsia="es-CR"/>
        </w:rPr>
        <w:t>I</w:t>
      </w:r>
      <w:r w:rsidR="00C07A86" w:rsidRPr="00884081">
        <w:rPr>
          <w:rFonts w:ascii="Arial" w:eastAsia="Times New Roman" w:hAnsi="Arial" w:cs="Arial"/>
          <w:sz w:val="24"/>
          <w:szCs w:val="24"/>
          <w:lang w:eastAsia="es-CR"/>
        </w:rPr>
        <w:t>I</w:t>
      </w:r>
      <w:r w:rsidRPr="00884081">
        <w:rPr>
          <w:rFonts w:ascii="Arial" w:eastAsia="Times New Roman" w:hAnsi="Arial" w:cs="Arial"/>
          <w:sz w:val="24"/>
          <w:szCs w:val="24"/>
          <w:lang w:eastAsia="es-CR"/>
        </w:rPr>
        <w:t xml:space="preserve">- Que la </w:t>
      </w:r>
      <w:proofErr w:type="spellStart"/>
      <w:r w:rsidRPr="00884081">
        <w:rPr>
          <w:rFonts w:ascii="Arial" w:eastAsia="Times New Roman" w:hAnsi="Arial" w:cs="Arial"/>
          <w:sz w:val="24"/>
          <w:szCs w:val="24"/>
          <w:lang w:eastAsia="es-CR"/>
        </w:rPr>
        <w:t>Organisation</w:t>
      </w:r>
      <w:proofErr w:type="spellEnd"/>
      <w:r w:rsidRPr="00884081">
        <w:rPr>
          <w:rFonts w:ascii="Arial" w:eastAsia="Times New Roman" w:hAnsi="Arial" w:cs="Arial"/>
          <w:sz w:val="24"/>
          <w:szCs w:val="24"/>
          <w:lang w:eastAsia="es-CR"/>
        </w:rPr>
        <w:t xml:space="preserve"> </w:t>
      </w:r>
      <w:proofErr w:type="spellStart"/>
      <w:r w:rsidRPr="00884081">
        <w:rPr>
          <w:rFonts w:ascii="Arial" w:eastAsia="Times New Roman" w:hAnsi="Arial" w:cs="Arial"/>
          <w:sz w:val="24"/>
          <w:szCs w:val="24"/>
          <w:lang w:eastAsia="es-CR"/>
        </w:rPr>
        <w:t>for</w:t>
      </w:r>
      <w:proofErr w:type="spellEnd"/>
      <w:r w:rsidRPr="00884081">
        <w:rPr>
          <w:rFonts w:ascii="Arial" w:eastAsia="Times New Roman" w:hAnsi="Arial" w:cs="Arial"/>
          <w:sz w:val="24"/>
          <w:szCs w:val="24"/>
          <w:lang w:eastAsia="es-CR"/>
        </w:rPr>
        <w:t xml:space="preserve"> </w:t>
      </w:r>
      <w:proofErr w:type="spellStart"/>
      <w:r w:rsidRPr="00884081">
        <w:rPr>
          <w:rFonts w:ascii="Arial" w:eastAsia="Times New Roman" w:hAnsi="Arial" w:cs="Arial"/>
          <w:sz w:val="24"/>
          <w:szCs w:val="24"/>
          <w:lang w:eastAsia="es-CR"/>
        </w:rPr>
        <w:t>Economic</w:t>
      </w:r>
      <w:proofErr w:type="spellEnd"/>
      <w:r w:rsidRPr="00884081">
        <w:rPr>
          <w:rFonts w:ascii="Arial" w:eastAsia="Times New Roman" w:hAnsi="Arial" w:cs="Arial"/>
          <w:sz w:val="24"/>
          <w:szCs w:val="24"/>
          <w:lang w:eastAsia="es-CR"/>
        </w:rPr>
        <w:t xml:space="preserve"> </w:t>
      </w:r>
      <w:proofErr w:type="spellStart"/>
      <w:r w:rsidRPr="00884081">
        <w:rPr>
          <w:rFonts w:ascii="Arial" w:eastAsia="Times New Roman" w:hAnsi="Arial" w:cs="Arial"/>
          <w:sz w:val="24"/>
          <w:szCs w:val="24"/>
          <w:lang w:eastAsia="es-CR"/>
        </w:rPr>
        <w:t>Co-operation</w:t>
      </w:r>
      <w:proofErr w:type="spellEnd"/>
      <w:r w:rsidRPr="00884081">
        <w:rPr>
          <w:rFonts w:ascii="Arial" w:eastAsia="Times New Roman" w:hAnsi="Arial" w:cs="Arial"/>
          <w:sz w:val="24"/>
          <w:szCs w:val="24"/>
          <w:lang w:eastAsia="es-CR"/>
        </w:rPr>
        <w:t xml:space="preserve"> and </w:t>
      </w:r>
      <w:proofErr w:type="spellStart"/>
      <w:r w:rsidRPr="00884081">
        <w:rPr>
          <w:rFonts w:ascii="Arial" w:eastAsia="Times New Roman" w:hAnsi="Arial" w:cs="Arial"/>
          <w:sz w:val="24"/>
          <w:szCs w:val="24"/>
          <w:lang w:eastAsia="es-CR"/>
        </w:rPr>
        <w:t>Development</w:t>
      </w:r>
      <w:proofErr w:type="spellEnd"/>
      <w:r w:rsidRPr="00884081">
        <w:rPr>
          <w:rFonts w:ascii="Arial" w:eastAsia="Times New Roman" w:hAnsi="Arial" w:cs="Arial"/>
          <w:sz w:val="24"/>
          <w:szCs w:val="24"/>
          <w:lang w:eastAsia="es-CR"/>
        </w:rPr>
        <w:t xml:space="preserve"> OECD, mediante su recomendación </w:t>
      </w:r>
      <w:proofErr w:type="spellStart"/>
      <w:r w:rsidRPr="00884081">
        <w:rPr>
          <w:rFonts w:ascii="Arial" w:eastAsia="Times New Roman" w:hAnsi="Arial" w:cs="Arial"/>
          <w:i/>
          <w:iCs/>
          <w:sz w:val="24"/>
          <w:szCs w:val="24"/>
          <w:lang w:eastAsia="es-CR"/>
        </w:rPr>
        <w:t>Recommendation</w:t>
      </w:r>
      <w:proofErr w:type="spellEnd"/>
      <w:r w:rsidRPr="00884081">
        <w:rPr>
          <w:rFonts w:ascii="Arial" w:eastAsia="Times New Roman" w:hAnsi="Arial" w:cs="Arial"/>
          <w:i/>
          <w:iCs/>
          <w:sz w:val="24"/>
          <w:szCs w:val="24"/>
          <w:lang w:eastAsia="es-CR"/>
        </w:rPr>
        <w:t xml:space="preserve"> </w:t>
      </w:r>
      <w:proofErr w:type="spellStart"/>
      <w:r w:rsidRPr="00884081">
        <w:rPr>
          <w:rFonts w:ascii="Arial" w:eastAsia="Times New Roman" w:hAnsi="Arial" w:cs="Arial"/>
          <w:i/>
          <w:iCs/>
          <w:sz w:val="24"/>
          <w:szCs w:val="24"/>
          <w:lang w:eastAsia="es-CR"/>
        </w:rPr>
        <w:t>on</w:t>
      </w:r>
      <w:proofErr w:type="spellEnd"/>
      <w:r w:rsidRPr="00884081">
        <w:rPr>
          <w:rFonts w:ascii="Arial" w:eastAsia="Times New Roman" w:hAnsi="Arial" w:cs="Arial"/>
          <w:i/>
          <w:iCs/>
          <w:sz w:val="24"/>
          <w:szCs w:val="24"/>
          <w:lang w:eastAsia="es-CR"/>
        </w:rPr>
        <w:t xml:space="preserve"> Digital </w:t>
      </w:r>
      <w:proofErr w:type="spellStart"/>
      <w:r w:rsidRPr="00884081">
        <w:rPr>
          <w:rFonts w:ascii="Arial" w:eastAsia="Times New Roman" w:hAnsi="Arial" w:cs="Arial"/>
          <w:i/>
          <w:iCs/>
          <w:sz w:val="24"/>
          <w:szCs w:val="24"/>
          <w:lang w:eastAsia="es-CR"/>
        </w:rPr>
        <w:t>Government</w:t>
      </w:r>
      <w:proofErr w:type="spellEnd"/>
      <w:r w:rsidRPr="00884081">
        <w:rPr>
          <w:rFonts w:ascii="Arial" w:eastAsia="Times New Roman" w:hAnsi="Arial" w:cs="Arial"/>
          <w:i/>
          <w:iCs/>
          <w:sz w:val="24"/>
          <w:szCs w:val="24"/>
          <w:lang w:eastAsia="es-CR"/>
        </w:rPr>
        <w:t xml:space="preserve"> </w:t>
      </w:r>
      <w:proofErr w:type="spellStart"/>
      <w:r w:rsidRPr="00884081">
        <w:rPr>
          <w:rFonts w:ascii="Arial" w:eastAsia="Times New Roman" w:hAnsi="Arial" w:cs="Arial"/>
          <w:i/>
          <w:iCs/>
          <w:sz w:val="24"/>
          <w:szCs w:val="24"/>
          <w:lang w:eastAsia="es-CR"/>
        </w:rPr>
        <w:t>Strategies</w:t>
      </w:r>
      <w:proofErr w:type="spellEnd"/>
      <w:r w:rsidRPr="00884081">
        <w:rPr>
          <w:rFonts w:ascii="Arial" w:eastAsia="Times New Roman" w:hAnsi="Arial" w:cs="Arial"/>
          <w:i/>
          <w:iCs/>
          <w:sz w:val="24"/>
          <w:szCs w:val="24"/>
          <w:lang w:eastAsia="es-CR"/>
        </w:rPr>
        <w:t xml:space="preserve">, </w:t>
      </w:r>
      <w:r w:rsidRPr="00884081">
        <w:rPr>
          <w:rFonts w:ascii="Arial" w:eastAsia="Times New Roman" w:hAnsi="Arial" w:cs="Arial"/>
          <w:sz w:val="24"/>
          <w:szCs w:val="24"/>
          <w:lang w:eastAsia="es-CR"/>
        </w:rPr>
        <w:t xml:space="preserve">ha desarrollado 12 principios que apoyan el desarrollo e implementación de estrategias de gobierno digital, en los cuales el principio 7 sobre </w:t>
      </w:r>
      <w:r w:rsidRPr="00884081">
        <w:rPr>
          <w:rFonts w:ascii="Arial" w:eastAsia="Times New Roman" w:hAnsi="Arial" w:cs="Arial"/>
          <w:i/>
          <w:iCs/>
          <w:sz w:val="24"/>
          <w:szCs w:val="24"/>
          <w:lang w:eastAsia="es-CR"/>
        </w:rPr>
        <w:t>Marco de coordinación organizativa y de gobernanza eficaz</w:t>
      </w:r>
      <w:r w:rsidRPr="00884081">
        <w:rPr>
          <w:rFonts w:ascii="Arial" w:eastAsia="Times New Roman" w:hAnsi="Arial" w:cs="Arial"/>
          <w:sz w:val="24"/>
          <w:szCs w:val="24"/>
          <w:lang w:eastAsia="es-CR"/>
        </w:rPr>
        <w:t>, señala la necesidad de que se impulse la adopción de marcos nacionales de interoperabilidad para el intercambio de datos.</w:t>
      </w:r>
    </w:p>
    <w:p w14:paraId="69BA0878" w14:textId="77777777" w:rsidR="00CE36BC" w:rsidRPr="00884081" w:rsidRDefault="00CE36BC" w:rsidP="00884081">
      <w:pPr>
        <w:spacing w:after="0" w:line="276" w:lineRule="auto"/>
        <w:ind w:right="22"/>
        <w:jc w:val="both"/>
        <w:rPr>
          <w:rFonts w:ascii="Arial" w:eastAsia="Times New Roman" w:hAnsi="Arial" w:cs="Arial"/>
          <w:sz w:val="24"/>
          <w:szCs w:val="24"/>
          <w:lang w:eastAsia="es-CR"/>
        </w:rPr>
      </w:pPr>
    </w:p>
    <w:p w14:paraId="353F0BF5" w14:textId="12654161" w:rsidR="008A6B30" w:rsidRPr="00884081" w:rsidRDefault="003532DF" w:rsidP="00884081">
      <w:pPr>
        <w:spacing w:after="0" w:line="276" w:lineRule="auto"/>
        <w:ind w:right="22"/>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eastAsia="es-CR"/>
        </w:rPr>
        <w:t>X</w:t>
      </w:r>
      <w:r w:rsidR="00A67140" w:rsidRPr="00884081">
        <w:rPr>
          <w:rFonts w:ascii="Arial" w:eastAsia="Times New Roman" w:hAnsi="Arial" w:cs="Arial"/>
          <w:color w:val="000000"/>
          <w:sz w:val="24"/>
          <w:szCs w:val="24"/>
          <w:lang w:eastAsia="es-CR"/>
        </w:rPr>
        <w:t>I</w:t>
      </w:r>
      <w:r w:rsidR="00C07A86" w:rsidRPr="00884081">
        <w:rPr>
          <w:rFonts w:ascii="Arial" w:eastAsia="Times New Roman" w:hAnsi="Arial" w:cs="Arial"/>
          <w:color w:val="000000"/>
          <w:sz w:val="24"/>
          <w:szCs w:val="24"/>
          <w:lang w:eastAsia="es-CR"/>
        </w:rPr>
        <w:t>X</w:t>
      </w:r>
      <w:r w:rsidRPr="00884081">
        <w:rPr>
          <w:rFonts w:ascii="Arial" w:eastAsia="Times New Roman" w:hAnsi="Arial" w:cs="Arial"/>
          <w:color w:val="000000"/>
          <w:sz w:val="24"/>
          <w:szCs w:val="24"/>
          <w:lang w:eastAsia="es-CR"/>
        </w:rPr>
        <w:t>- Que los facilitadores clave como la identidad digital y la interoperabilidad, junto con enfoques basados en datos permiten una prestación de servicios coherente e integrada y mejoran las interacciones entre el gobierno, los ciudadanos y las empresas.</w:t>
      </w:r>
    </w:p>
    <w:p w14:paraId="3E050085" w14:textId="77777777" w:rsidR="003532DF" w:rsidRPr="00884081" w:rsidRDefault="003532DF" w:rsidP="00884081">
      <w:pPr>
        <w:spacing w:after="0" w:line="276" w:lineRule="auto"/>
        <w:ind w:right="22"/>
        <w:jc w:val="both"/>
        <w:rPr>
          <w:rFonts w:ascii="Arial" w:eastAsia="Times New Roman" w:hAnsi="Arial" w:cs="Arial"/>
          <w:color w:val="000000"/>
          <w:sz w:val="24"/>
          <w:szCs w:val="24"/>
          <w:lang w:eastAsia="es-CR"/>
        </w:rPr>
      </w:pPr>
    </w:p>
    <w:p w14:paraId="778DE45A" w14:textId="5189E986" w:rsidR="0000708E" w:rsidRPr="00884081" w:rsidRDefault="0000708E" w:rsidP="00884081">
      <w:pPr>
        <w:spacing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X</w:t>
      </w:r>
      <w:r w:rsidR="00A67140" w:rsidRPr="00884081">
        <w:rPr>
          <w:rFonts w:ascii="Arial" w:eastAsia="Times New Roman" w:hAnsi="Arial" w:cs="Arial"/>
          <w:color w:val="000000"/>
          <w:sz w:val="24"/>
          <w:szCs w:val="24"/>
          <w:lang w:val="es-ES_tradnl" w:eastAsia="es-CR"/>
        </w:rPr>
        <w:t>X</w:t>
      </w:r>
      <w:r w:rsidRPr="00884081">
        <w:rPr>
          <w:rFonts w:ascii="Arial" w:eastAsia="Times New Roman" w:hAnsi="Arial" w:cs="Arial"/>
          <w:color w:val="000000"/>
          <w:sz w:val="24"/>
          <w:szCs w:val="24"/>
          <w:lang w:val="es-ES_tradnl" w:eastAsia="es-CR"/>
        </w:rPr>
        <w:t>-</w:t>
      </w:r>
      <w:r w:rsidR="005C5C04" w:rsidRPr="00884081">
        <w:rPr>
          <w:rFonts w:ascii="Arial" w:eastAsia="Times New Roman" w:hAnsi="Arial" w:cs="Arial"/>
          <w:color w:val="000000"/>
          <w:sz w:val="24"/>
          <w:szCs w:val="24"/>
          <w:lang w:val="es-ES_tradnl" w:eastAsia="es-CR"/>
        </w:rPr>
        <w:t>Que se requiere de una instancia para la ejecutar la adecuada coordinación y articulación de la Interoperabilidad en la Administración Pública. </w:t>
      </w:r>
    </w:p>
    <w:p w14:paraId="1A1C813E" w14:textId="5296F406" w:rsidR="009A5622" w:rsidRPr="00884081" w:rsidRDefault="009A5622" w:rsidP="00884081">
      <w:pPr>
        <w:spacing w:after="0" w:line="276" w:lineRule="auto"/>
        <w:ind w:right="22"/>
        <w:jc w:val="both"/>
        <w:rPr>
          <w:rFonts w:ascii="Arial" w:eastAsia="Times New Roman" w:hAnsi="Arial" w:cs="Arial"/>
          <w:color w:val="000000"/>
          <w:sz w:val="24"/>
          <w:szCs w:val="24"/>
          <w:lang w:val="es-ES_tradnl" w:eastAsia="es-CR"/>
        </w:rPr>
      </w:pPr>
    </w:p>
    <w:p w14:paraId="041C757B" w14:textId="32D097DE" w:rsidR="009A5622" w:rsidRPr="00884081" w:rsidRDefault="009A5622" w:rsidP="00884081">
      <w:pPr>
        <w:spacing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X</w:t>
      </w:r>
      <w:r w:rsidR="005F12F5" w:rsidRPr="00884081">
        <w:rPr>
          <w:rFonts w:ascii="Arial" w:eastAsia="Times New Roman" w:hAnsi="Arial" w:cs="Arial"/>
          <w:color w:val="000000"/>
          <w:sz w:val="24"/>
          <w:szCs w:val="24"/>
          <w:lang w:val="es-ES_tradnl" w:eastAsia="es-CR"/>
        </w:rPr>
        <w:t>X</w:t>
      </w:r>
      <w:r w:rsidR="00C07A86" w:rsidRPr="00884081">
        <w:rPr>
          <w:rFonts w:ascii="Arial" w:eastAsia="Times New Roman" w:hAnsi="Arial" w:cs="Arial"/>
          <w:color w:val="000000"/>
          <w:sz w:val="24"/>
          <w:szCs w:val="24"/>
          <w:lang w:val="es-ES_tradnl" w:eastAsia="es-CR"/>
        </w:rPr>
        <w:t>I</w:t>
      </w:r>
      <w:r w:rsidRPr="00884081">
        <w:rPr>
          <w:rFonts w:ascii="Arial" w:eastAsia="Times New Roman" w:hAnsi="Arial" w:cs="Arial"/>
          <w:color w:val="000000"/>
          <w:sz w:val="24"/>
          <w:szCs w:val="24"/>
          <w:lang w:val="es-ES_tradnl" w:eastAsia="es-CR"/>
        </w:rPr>
        <w:t xml:space="preserve">- Que la Contraloría General de la República, mediante el informe DFOE-PG-OS-00001-2020, </w:t>
      </w:r>
      <w:r w:rsidR="00A5636F" w:rsidRPr="00884081">
        <w:rPr>
          <w:rFonts w:ascii="Arial" w:eastAsia="Times New Roman" w:hAnsi="Arial" w:cs="Arial"/>
          <w:color w:val="000000"/>
          <w:sz w:val="24"/>
          <w:szCs w:val="24"/>
          <w:lang w:val="es-ES_tradnl" w:eastAsia="es-CR"/>
        </w:rPr>
        <w:t xml:space="preserve">sobre la </w:t>
      </w:r>
      <w:r w:rsidR="00A5636F" w:rsidRPr="00884081">
        <w:rPr>
          <w:rFonts w:ascii="Arial" w:eastAsia="Times New Roman" w:hAnsi="Arial" w:cs="Arial"/>
          <w:i/>
          <w:iCs/>
          <w:color w:val="000000"/>
          <w:sz w:val="24"/>
          <w:szCs w:val="24"/>
          <w:lang w:val="es-ES_tradnl" w:eastAsia="es-CR"/>
        </w:rPr>
        <w:t>Transformación Digital de la Administración Pública</w:t>
      </w:r>
      <w:r w:rsidR="00A5636F" w:rsidRPr="00884081">
        <w:rPr>
          <w:rFonts w:ascii="Arial" w:eastAsia="Times New Roman" w:hAnsi="Arial" w:cs="Arial"/>
          <w:color w:val="000000"/>
          <w:sz w:val="24"/>
          <w:szCs w:val="24"/>
          <w:lang w:val="es-ES_tradnl" w:eastAsia="es-CR"/>
        </w:rPr>
        <w:t xml:space="preserve"> señalan la necesidad de: </w:t>
      </w:r>
    </w:p>
    <w:p w14:paraId="77F204DC" w14:textId="1AB171F9" w:rsidR="00A5636F" w:rsidRPr="00884081" w:rsidRDefault="00A5636F" w:rsidP="00884081">
      <w:pPr>
        <w:spacing w:after="0" w:line="276" w:lineRule="auto"/>
        <w:ind w:right="22"/>
        <w:jc w:val="both"/>
        <w:rPr>
          <w:rFonts w:ascii="Arial" w:eastAsia="Times New Roman" w:hAnsi="Arial" w:cs="Arial"/>
          <w:color w:val="000000"/>
          <w:sz w:val="24"/>
          <w:szCs w:val="24"/>
          <w:lang w:val="es-ES_tradnl" w:eastAsia="es-CR"/>
        </w:rPr>
      </w:pPr>
    </w:p>
    <w:p w14:paraId="246E0F49" w14:textId="76424814" w:rsidR="00A5636F" w:rsidRPr="00884081" w:rsidRDefault="00A5636F" w:rsidP="00884081">
      <w:pPr>
        <w:spacing w:after="0" w:line="276" w:lineRule="auto"/>
        <w:ind w:right="22"/>
        <w:jc w:val="both"/>
        <w:rPr>
          <w:rFonts w:ascii="Arial" w:eastAsia="Times New Roman" w:hAnsi="Arial" w:cs="Arial"/>
          <w:i/>
          <w:iCs/>
          <w:color w:val="000000"/>
          <w:sz w:val="24"/>
          <w:szCs w:val="24"/>
          <w:lang w:val="es-ES_tradnl" w:eastAsia="es-CR"/>
        </w:rPr>
      </w:pPr>
      <w:r w:rsidRPr="00884081">
        <w:rPr>
          <w:rFonts w:ascii="Arial" w:eastAsia="Times New Roman" w:hAnsi="Arial" w:cs="Arial"/>
          <w:i/>
          <w:iCs/>
          <w:color w:val="000000"/>
          <w:sz w:val="24"/>
          <w:szCs w:val="24"/>
          <w:lang w:val="es-ES_tradnl" w:eastAsia="es-CR"/>
        </w:rPr>
        <w:t xml:space="preserve">(…) resulta fundamental el establecimiento de un modelo colaborativo, que garantice la interoperabilidad de tecnologías y procesos entre las organizaciones </w:t>
      </w:r>
      <w:r w:rsidRPr="00884081">
        <w:rPr>
          <w:rFonts w:ascii="Arial" w:eastAsia="Times New Roman" w:hAnsi="Arial" w:cs="Arial"/>
          <w:i/>
          <w:iCs/>
          <w:color w:val="000000"/>
          <w:sz w:val="24"/>
          <w:szCs w:val="24"/>
          <w:lang w:val="es-ES_tradnl" w:eastAsia="es-CR"/>
        </w:rPr>
        <w:lastRenderedPageBreak/>
        <w:t>públicas y a lo externo con las partes involucradas, así como el fortalecimiento de la gobernanza digital para mejorar la sinergia dentro del sistema en el que está inmerso el accionar público.</w:t>
      </w:r>
    </w:p>
    <w:p w14:paraId="67D41CE7" w14:textId="77777777" w:rsidR="00A5636F" w:rsidRPr="00884081" w:rsidRDefault="00A5636F" w:rsidP="00884081">
      <w:pPr>
        <w:spacing w:after="0" w:line="276" w:lineRule="auto"/>
        <w:ind w:right="22"/>
        <w:jc w:val="both"/>
        <w:rPr>
          <w:rFonts w:ascii="Arial" w:eastAsia="Times New Roman" w:hAnsi="Arial" w:cs="Arial"/>
          <w:i/>
          <w:iCs/>
          <w:color w:val="000000"/>
          <w:sz w:val="24"/>
          <w:szCs w:val="24"/>
          <w:lang w:val="es-ES_tradnl" w:eastAsia="es-CR"/>
        </w:rPr>
      </w:pPr>
    </w:p>
    <w:p w14:paraId="34171F67" w14:textId="72262ABD" w:rsidR="0000708E" w:rsidRPr="00884081" w:rsidRDefault="00A5636F" w:rsidP="00884081">
      <w:pPr>
        <w:spacing w:line="276" w:lineRule="auto"/>
        <w:jc w:val="both"/>
        <w:rPr>
          <w:rFonts w:ascii="Arial" w:eastAsia="Times New Roman" w:hAnsi="Arial" w:cs="Arial"/>
          <w:i/>
          <w:iCs/>
          <w:color w:val="000000"/>
          <w:sz w:val="24"/>
          <w:szCs w:val="24"/>
          <w:lang w:val="es-ES_tradnl" w:eastAsia="es-CR"/>
        </w:rPr>
      </w:pPr>
      <w:r w:rsidRPr="00884081">
        <w:rPr>
          <w:rFonts w:ascii="Arial" w:eastAsia="Times New Roman" w:hAnsi="Arial" w:cs="Arial"/>
          <w:i/>
          <w:iCs/>
          <w:color w:val="000000"/>
          <w:sz w:val="24"/>
          <w:szCs w:val="24"/>
          <w:lang w:val="es-ES_tradnl" w:eastAsia="es-CR"/>
        </w:rPr>
        <w:t>(…) se busca que los procesos sean interoperables, de tal forma que se visualice a la Administración Pública como una sola y así se eviten duplicidades que lleguen a tener un impacto negativo en la eficiencia de los servicios públicos. En complemento al principio de adaptabilidad mencionado anteriormente, la interoperabilidad requiere no solo de una definición clara de los roles y procesos en la etapa de generación de resultados, sino también de la creación de insumos compatibles entre los distintos sistemas utilizados en la Administración Pública.</w:t>
      </w:r>
    </w:p>
    <w:p w14:paraId="3D4292FD" w14:textId="08791407" w:rsidR="00A5636F" w:rsidRPr="00884081" w:rsidRDefault="00A5636F" w:rsidP="00884081">
      <w:pPr>
        <w:spacing w:line="276" w:lineRule="auto"/>
        <w:jc w:val="both"/>
        <w:rPr>
          <w:rFonts w:ascii="Arial" w:eastAsia="Times New Roman" w:hAnsi="Arial" w:cs="Arial"/>
          <w:i/>
          <w:iCs/>
          <w:color w:val="000000"/>
          <w:sz w:val="24"/>
          <w:szCs w:val="24"/>
          <w:lang w:val="es-ES_tradnl" w:eastAsia="es-CR"/>
        </w:rPr>
      </w:pPr>
      <w:r w:rsidRPr="00884081">
        <w:rPr>
          <w:rFonts w:ascii="Arial" w:eastAsia="Times New Roman" w:hAnsi="Arial" w:cs="Arial"/>
          <w:i/>
          <w:iCs/>
          <w:color w:val="000000"/>
          <w:sz w:val="24"/>
          <w:szCs w:val="24"/>
          <w:lang w:val="es-ES_tradnl" w:eastAsia="es-CR"/>
        </w:rPr>
        <w:t>(…) para el periodo 2010-2018 era posible generar niveles de ahorro potencial a través de mejoras en la eficiencia, con valores anuales que oscilan entre 2,5% y 2,9% del PIB, bajo un escenario de integración sectorial que implica interacción entre las organizaciones exclusivamente dentro de un mismo sector. Estas cifras se elevan significativamente hasta alcanzar valores de 8,3% y 8,5% del PIB bajo un escenario de integración nacional, lo que requiere un funcionamiento de la Administración Pública como un sistema compuesto de actores que interactúan entre sí para el cumplimiento de objetivos generales en común.</w:t>
      </w:r>
    </w:p>
    <w:p w14:paraId="28020392" w14:textId="123D7565" w:rsidR="00A5636F" w:rsidRPr="00884081" w:rsidRDefault="00A5636F" w:rsidP="00884081">
      <w:pPr>
        <w:spacing w:line="276" w:lineRule="auto"/>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Todos estos aspectos nos reflejan que la interoperabilidad contribuye al funcionamiento eficiente y eficaz de la administración pública, generando ahorros significativos y mejorando los servicios digitales y la atención remota al ciudadano. </w:t>
      </w:r>
    </w:p>
    <w:p w14:paraId="5ACD5212" w14:textId="0E33FB7D" w:rsidR="00C87447" w:rsidRPr="00884081" w:rsidRDefault="00C87447" w:rsidP="00884081">
      <w:pPr>
        <w:spacing w:line="276" w:lineRule="auto"/>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eastAsia="es-CR"/>
        </w:rPr>
        <w:t>XX</w:t>
      </w:r>
      <w:r w:rsidR="00C07A86" w:rsidRPr="00884081">
        <w:rPr>
          <w:rFonts w:ascii="Arial" w:eastAsia="Times New Roman" w:hAnsi="Arial" w:cs="Arial"/>
          <w:color w:val="000000"/>
          <w:sz w:val="24"/>
          <w:szCs w:val="24"/>
          <w:lang w:eastAsia="es-CR"/>
        </w:rPr>
        <w:t>I</w:t>
      </w:r>
      <w:r w:rsidRPr="00884081">
        <w:rPr>
          <w:rFonts w:ascii="Arial" w:eastAsia="Times New Roman" w:hAnsi="Arial" w:cs="Arial"/>
          <w:color w:val="000000"/>
          <w:sz w:val="24"/>
          <w:szCs w:val="24"/>
          <w:lang w:eastAsia="es-CR"/>
        </w:rPr>
        <w:t>I-Que la Ley N° 8454, Ley de Certificados, Firmas Digitales y Documentos Electrónicos, así como su Reglamento, facultan al Estado y a todas sus instituciones públicas para utilizar los certificados, firmas digitales y documentos electrónicos dentro de sus respectivos ámbitos de competencia, incentivar su uso para la prestación directa de servicios a los administrados, así como para facilitar la recepción, tramitación y resolución electrónica de todas sus gestiones.</w:t>
      </w:r>
    </w:p>
    <w:p w14:paraId="79DFB1A2" w14:textId="28093B64" w:rsidR="00F769FB" w:rsidRPr="00884081" w:rsidRDefault="00F769FB" w:rsidP="00884081">
      <w:pPr>
        <w:spacing w:line="276" w:lineRule="auto"/>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eastAsia="es-CR"/>
        </w:rPr>
        <w:t xml:space="preserve">XXIII- Que de conformidad con la </w:t>
      </w:r>
      <w:r w:rsidRPr="00884081">
        <w:rPr>
          <w:rFonts w:ascii="Arial" w:eastAsia="Times New Roman" w:hAnsi="Arial" w:cs="Arial"/>
          <w:i/>
          <w:iCs/>
          <w:color w:val="000000"/>
          <w:sz w:val="24"/>
          <w:szCs w:val="24"/>
          <w:lang w:eastAsia="es-CR"/>
        </w:rPr>
        <w:t>Ley 9943 Creación de la agencia nacional de Gobierno Digital</w:t>
      </w:r>
      <w:r w:rsidRPr="00884081">
        <w:rPr>
          <w:rFonts w:ascii="Arial" w:eastAsia="Times New Roman" w:hAnsi="Arial" w:cs="Arial"/>
          <w:color w:val="000000"/>
          <w:sz w:val="24"/>
          <w:szCs w:val="24"/>
          <w:lang w:eastAsia="es-CR"/>
        </w:rPr>
        <w:t>, la cual establece que:</w:t>
      </w:r>
    </w:p>
    <w:p w14:paraId="7B43B0EA" w14:textId="36E492C7" w:rsidR="00F769FB" w:rsidRPr="00884081" w:rsidRDefault="00F769FB" w:rsidP="00884081">
      <w:pPr>
        <w:spacing w:line="276" w:lineRule="auto"/>
        <w:jc w:val="both"/>
        <w:rPr>
          <w:rFonts w:ascii="Arial" w:eastAsia="Times New Roman" w:hAnsi="Arial" w:cs="Arial"/>
          <w:i/>
          <w:iCs/>
          <w:color w:val="000000"/>
          <w:sz w:val="24"/>
          <w:szCs w:val="24"/>
          <w:lang w:eastAsia="es-CR"/>
        </w:rPr>
      </w:pPr>
      <w:r w:rsidRPr="00884081">
        <w:rPr>
          <w:rFonts w:ascii="Arial" w:hAnsi="Arial" w:cs="Arial"/>
          <w:i/>
          <w:iCs/>
          <w:color w:val="050805"/>
          <w:sz w:val="24"/>
          <w:szCs w:val="24"/>
        </w:rPr>
        <w:t>ARTÍCULO 15- </w:t>
      </w:r>
      <w:r w:rsidRPr="00884081">
        <w:rPr>
          <w:rFonts w:ascii="Arial" w:hAnsi="Arial" w:cs="Arial"/>
          <w:i/>
          <w:iCs/>
          <w:color w:val="050605"/>
          <w:sz w:val="24"/>
          <w:szCs w:val="24"/>
        </w:rPr>
        <w:t>Política pública en gobierno digital. El Ministerio de Ciencia, Tecnología y Telecomunicaciones (</w:t>
      </w:r>
      <w:proofErr w:type="spellStart"/>
      <w:r w:rsidRPr="00884081">
        <w:rPr>
          <w:rFonts w:ascii="Arial" w:hAnsi="Arial" w:cs="Arial"/>
          <w:i/>
          <w:iCs/>
          <w:color w:val="050605"/>
          <w:sz w:val="24"/>
          <w:szCs w:val="24"/>
        </w:rPr>
        <w:t>Micitt</w:t>
      </w:r>
      <w:proofErr w:type="spellEnd"/>
      <w:r w:rsidRPr="00884081">
        <w:rPr>
          <w:rFonts w:ascii="Arial" w:hAnsi="Arial" w:cs="Arial"/>
          <w:i/>
          <w:iCs/>
          <w:color w:val="050605"/>
          <w:sz w:val="24"/>
          <w:szCs w:val="24"/>
        </w:rPr>
        <w:t xml:space="preserve">) definirá la política pública que la ANGD deberá cumplir e implementar para las instituciones de la Administración Pública, en materia de gobierno digital. Para esto, el </w:t>
      </w:r>
      <w:proofErr w:type="spellStart"/>
      <w:r w:rsidRPr="00884081">
        <w:rPr>
          <w:rFonts w:ascii="Arial" w:hAnsi="Arial" w:cs="Arial"/>
          <w:i/>
          <w:iCs/>
          <w:color w:val="050605"/>
          <w:sz w:val="24"/>
          <w:szCs w:val="24"/>
        </w:rPr>
        <w:t>Micitt</w:t>
      </w:r>
      <w:proofErr w:type="spellEnd"/>
      <w:r w:rsidRPr="00884081">
        <w:rPr>
          <w:rFonts w:ascii="Arial" w:hAnsi="Arial" w:cs="Arial"/>
          <w:i/>
          <w:iCs/>
          <w:color w:val="050605"/>
          <w:sz w:val="24"/>
          <w:szCs w:val="24"/>
        </w:rPr>
        <w:t xml:space="preserve"> podrá definir proyectos y servicios transversales para que sean ejecutados por la ANGD.</w:t>
      </w:r>
    </w:p>
    <w:p w14:paraId="47DDEF69" w14:textId="77777777" w:rsidR="00884081" w:rsidRDefault="00884081" w:rsidP="00884081">
      <w:pPr>
        <w:spacing w:line="276" w:lineRule="auto"/>
        <w:jc w:val="both"/>
        <w:rPr>
          <w:rFonts w:ascii="Arial" w:eastAsia="Times New Roman" w:hAnsi="Arial" w:cs="Arial"/>
          <w:color w:val="000000"/>
          <w:sz w:val="24"/>
          <w:szCs w:val="24"/>
          <w:lang w:eastAsia="es-CR"/>
        </w:rPr>
      </w:pPr>
    </w:p>
    <w:p w14:paraId="4A945B26" w14:textId="77777777" w:rsidR="00884081" w:rsidRDefault="00884081" w:rsidP="00884081">
      <w:pPr>
        <w:spacing w:line="276" w:lineRule="auto"/>
        <w:jc w:val="both"/>
        <w:rPr>
          <w:rFonts w:ascii="Arial" w:eastAsia="Times New Roman" w:hAnsi="Arial" w:cs="Arial"/>
          <w:color w:val="000000"/>
          <w:sz w:val="24"/>
          <w:szCs w:val="24"/>
          <w:lang w:eastAsia="es-CR"/>
        </w:rPr>
      </w:pPr>
    </w:p>
    <w:p w14:paraId="657A89B4" w14:textId="28366A2F" w:rsidR="00F769FB" w:rsidRPr="00884081" w:rsidRDefault="00F769FB" w:rsidP="00884081">
      <w:pPr>
        <w:spacing w:line="276" w:lineRule="auto"/>
        <w:jc w:val="both"/>
        <w:rPr>
          <w:rFonts w:ascii="Arial" w:eastAsia="Times New Roman" w:hAnsi="Arial" w:cs="Arial"/>
          <w:color w:val="000000"/>
          <w:sz w:val="24"/>
          <w:szCs w:val="24"/>
          <w:lang w:eastAsia="es-CR"/>
        </w:rPr>
      </w:pPr>
      <w:r w:rsidRPr="00884081">
        <w:rPr>
          <w:rFonts w:ascii="Arial" w:eastAsia="Times New Roman" w:hAnsi="Arial" w:cs="Arial"/>
          <w:color w:val="000000"/>
          <w:sz w:val="24"/>
          <w:szCs w:val="24"/>
          <w:lang w:eastAsia="es-CR"/>
        </w:rPr>
        <w:lastRenderedPageBreak/>
        <w:t>Y de su Transitorio III el cual señala:</w:t>
      </w:r>
    </w:p>
    <w:p w14:paraId="4F6C703A" w14:textId="54164944" w:rsidR="00F769FB" w:rsidRPr="00884081" w:rsidRDefault="00F769FB" w:rsidP="00884081">
      <w:pPr>
        <w:spacing w:line="276" w:lineRule="auto"/>
        <w:jc w:val="both"/>
        <w:rPr>
          <w:rFonts w:ascii="Arial" w:eastAsia="Times New Roman" w:hAnsi="Arial" w:cs="Arial"/>
          <w:i/>
          <w:iCs/>
          <w:color w:val="000000"/>
          <w:sz w:val="24"/>
          <w:szCs w:val="24"/>
          <w:lang w:eastAsia="es-CR"/>
        </w:rPr>
      </w:pPr>
      <w:r w:rsidRPr="00884081">
        <w:rPr>
          <w:rFonts w:ascii="Arial" w:hAnsi="Arial" w:cs="Arial"/>
          <w:i/>
          <w:iCs/>
          <w:color w:val="040605"/>
          <w:sz w:val="24"/>
          <w:szCs w:val="24"/>
        </w:rPr>
        <w:t>TRANSITORIO III.-El ente rector, en un plazo máximo de seis meses luego de iniciar operaciones la ANGD, trasladará todos los proyectos en materia de gobierno digital para que sean ejecutados y administrados por la ANGD.</w:t>
      </w:r>
    </w:p>
    <w:p w14:paraId="453A9F3A" w14:textId="50E63169" w:rsidR="00A5636F" w:rsidRPr="00884081" w:rsidRDefault="00F51B09" w:rsidP="00884081">
      <w:pPr>
        <w:spacing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Es por </w:t>
      </w:r>
      <w:r w:rsidR="00A474EC" w:rsidRPr="00884081">
        <w:rPr>
          <w:rFonts w:ascii="Arial" w:eastAsia="Times New Roman" w:hAnsi="Arial" w:cs="Arial"/>
          <w:color w:val="000000"/>
          <w:sz w:val="24"/>
          <w:szCs w:val="24"/>
          <w:lang w:val="es-ES_tradnl" w:eastAsia="es-CR"/>
        </w:rPr>
        <w:t>esta razón</w:t>
      </w:r>
      <w:r w:rsidR="00617E45" w:rsidRPr="00884081">
        <w:rPr>
          <w:rFonts w:ascii="Arial" w:eastAsia="Times New Roman" w:hAnsi="Arial" w:cs="Arial"/>
          <w:color w:val="000000"/>
          <w:sz w:val="24"/>
          <w:szCs w:val="24"/>
          <w:lang w:val="es-ES_tradnl" w:eastAsia="es-CR"/>
        </w:rPr>
        <w:t xml:space="preserve"> que</w:t>
      </w:r>
      <w:r w:rsidR="00614C4F" w:rsidRPr="00884081">
        <w:rPr>
          <w:rFonts w:ascii="Arial" w:eastAsia="Times New Roman" w:hAnsi="Arial" w:cs="Arial"/>
          <w:color w:val="000000"/>
          <w:sz w:val="24"/>
          <w:szCs w:val="24"/>
          <w:lang w:val="es-ES_tradnl" w:eastAsia="es-CR"/>
        </w:rPr>
        <w:t xml:space="preserve"> surge la necesidad de</w:t>
      </w:r>
      <w:r w:rsidR="00617E45" w:rsidRPr="00884081">
        <w:rPr>
          <w:rFonts w:ascii="Arial" w:eastAsia="Times New Roman" w:hAnsi="Arial" w:cs="Arial"/>
          <w:color w:val="000000"/>
          <w:sz w:val="24"/>
          <w:szCs w:val="24"/>
          <w:lang w:val="es-ES_tradnl" w:eastAsia="es-CR"/>
        </w:rPr>
        <w:t xml:space="preserve"> </w:t>
      </w:r>
      <w:r w:rsidR="00614C4F" w:rsidRPr="00884081">
        <w:rPr>
          <w:rFonts w:ascii="Arial" w:eastAsia="Times New Roman" w:hAnsi="Arial" w:cs="Arial"/>
          <w:color w:val="000000"/>
          <w:sz w:val="24"/>
          <w:szCs w:val="24"/>
          <w:lang w:val="es-ES_tradnl" w:eastAsia="es-CR"/>
        </w:rPr>
        <w:t xml:space="preserve">generar </w:t>
      </w:r>
      <w:r w:rsidR="00617E45" w:rsidRPr="00884081">
        <w:rPr>
          <w:rFonts w:ascii="Arial" w:eastAsia="Times New Roman" w:hAnsi="Arial" w:cs="Arial"/>
          <w:color w:val="000000"/>
          <w:sz w:val="24"/>
          <w:szCs w:val="24"/>
          <w:lang w:val="es-ES_tradnl" w:eastAsia="es-CR"/>
        </w:rPr>
        <w:t>medidas</w:t>
      </w:r>
      <w:r w:rsidR="00614C4F" w:rsidRPr="00884081">
        <w:rPr>
          <w:rFonts w:ascii="Arial" w:eastAsia="Times New Roman" w:hAnsi="Arial" w:cs="Arial"/>
          <w:color w:val="000000"/>
          <w:sz w:val="24"/>
          <w:szCs w:val="24"/>
          <w:lang w:val="es-ES_tradnl" w:eastAsia="es-CR"/>
        </w:rPr>
        <w:t xml:space="preserve">, </w:t>
      </w:r>
      <w:r w:rsidR="00617E45" w:rsidRPr="00884081">
        <w:rPr>
          <w:rFonts w:ascii="Arial" w:eastAsia="Times New Roman" w:hAnsi="Arial" w:cs="Arial"/>
          <w:color w:val="000000"/>
          <w:sz w:val="24"/>
          <w:szCs w:val="24"/>
          <w:lang w:val="es-ES_tradnl" w:eastAsia="es-CR"/>
        </w:rPr>
        <w:t xml:space="preserve">lineamientos complementarios y acciones previas </w:t>
      </w:r>
      <w:r w:rsidR="00617E45" w:rsidRPr="00884081">
        <w:rPr>
          <w:rFonts w:ascii="Arial" w:eastAsia="Times New Roman" w:hAnsi="Arial" w:cs="Arial"/>
          <w:color w:val="000000"/>
          <w:sz w:val="24"/>
          <w:szCs w:val="24"/>
          <w:lang w:eastAsia="es-CR"/>
        </w:rPr>
        <w:t>que permitan la continuidad de la política pública en materia de Gobierno Digital</w:t>
      </w:r>
      <w:r w:rsidR="00617E45" w:rsidRPr="00884081">
        <w:rPr>
          <w:rFonts w:ascii="Arial" w:eastAsia="Times New Roman" w:hAnsi="Arial" w:cs="Arial"/>
          <w:i/>
          <w:iCs/>
          <w:color w:val="000000"/>
          <w:sz w:val="24"/>
          <w:szCs w:val="24"/>
          <w:lang w:eastAsia="es-CR"/>
        </w:rPr>
        <w:t>.</w:t>
      </w:r>
    </w:p>
    <w:p w14:paraId="69A64145" w14:textId="532DA990" w:rsidR="00A5636F" w:rsidRPr="00884081" w:rsidRDefault="00A5636F" w:rsidP="00884081">
      <w:pPr>
        <w:spacing w:after="0" w:line="276" w:lineRule="auto"/>
        <w:ind w:right="22"/>
        <w:jc w:val="both"/>
        <w:rPr>
          <w:rFonts w:ascii="Arial" w:eastAsia="Times New Roman" w:hAnsi="Arial" w:cs="Arial"/>
          <w:b/>
          <w:bCs/>
          <w:color w:val="000000"/>
          <w:sz w:val="24"/>
          <w:szCs w:val="24"/>
          <w:lang w:val="es-ES_tradnl" w:eastAsia="es-CR"/>
        </w:rPr>
      </w:pPr>
    </w:p>
    <w:p w14:paraId="72053072" w14:textId="4C20817F" w:rsidR="008C26AF" w:rsidRPr="00884081" w:rsidRDefault="008C26AF" w:rsidP="00884081">
      <w:pPr>
        <w:spacing w:after="0" w:line="276" w:lineRule="auto"/>
        <w:ind w:right="22"/>
        <w:jc w:val="both"/>
        <w:rPr>
          <w:rFonts w:ascii="Arial" w:eastAsia="Times New Roman" w:hAnsi="Arial" w:cs="Arial"/>
          <w:b/>
          <w:bCs/>
          <w:color w:val="000000"/>
          <w:sz w:val="24"/>
          <w:szCs w:val="24"/>
          <w:lang w:val="es-ES_tradnl" w:eastAsia="es-CR"/>
        </w:rPr>
      </w:pPr>
    </w:p>
    <w:p w14:paraId="1B03506D" w14:textId="77777777" w:rsidR="008C26AF" w:rsidRPr="00884081" w:rsidRDefault="008C26AF" w:rsidP="00884081">
      <w:pPr>
        <w:spacing w:after="0" w:line="276" w:lineRule="auto"/>
        <w:ind w:right="22"/>
        <w:jc w:val="both"/>
        <w:rPr>
          <w:rFonts w:ascii="Arial" w:eastAsia="Times New Roman" w:hAnsi="Arial" w:cs="Arial"/>
          <w:b/>
          <w:bCs/>
          <w:color w:val="000000"/>
          <w:sz w:val="24"/>
          <w:szCs w:val="24"/>
          <w:lang w:val="es-ES_tradnl" w:eastAsia="es-CR"/>
        </w:rPr>
      </w:pPr>
    </w:p>
    <w:p w14:paraId="6CB23B60" w14:textId="3977D532" w:rsidR="005C5C04" w:rsidRPr="00884081" w:rsidRDefault="005C5C04" w:rsidP="00884081">
      <w:pPr>
        <w:spacing w:after="0" w:line="276" w:lineRule="auto"/>
        <w:ind w:right="22"/>
        <w:jc w:val="both"/>
        <w:rPr>
          <w:rFonts w:ascii="Arial" w:eastAsia="Times New Roman" w:hAnsi="Arial" w:cs="Arial"/>
          <w:b/>
          <w:bCs/>
          <w:color w:val="000000"/>
          <w:sz w:val="24"/>
          <w:szCs w:val="24"/>
          <w:lang w:val="es-ES_tradnl" w:eastAsia="es-CR"/>
        </w:rPr>
      </w:pPr>
      <w:r w:rsidRPr="00884081">
        <w:rPr>
          <w:rFonts w:ascii="Arial" w:eastAsia="Times New Roman" w:hAnsi="Arial" w:cs="Arial"/>
          <w:b/>
          <w:bCs/>
          <w:color w:val="000000"/>
          <w:sz w:val="24"/>
          <w:szCs w:val="24"/>
          <w:lang w:val="es-ES_tradnl" w:eastAsia="es-CR"/>
        </w:rPr>
        <w:t>Por tanto,</w:t>
      </w:r>
    </w:p>
    <w:p w14:paraId="5AAD95F7" w14:textId="505F09BC" w:rsidR="000D2284" w:rsidRPr="00884081" w:rsidRDefault="000D2284" w:rsidP="00884081">
      <w:pPr>
        <w:spacing w:after="0" w:line="276" w:lineRule="auto"/>
        <w:ind w:right="22"/>
        <w:jc w:val="both"/>
        <w:rPr>
          <w:rFonts w:ascii="Arial" w:eastAsia="Times New Roman" w:hAnsi="Arial" w:cs="Arial"/>
          <w:b/>
          <w:bCs/>
          <w:color w:val="000000"/>
          <w:sz w:val="24"/>
          <w:szCs w:val="24"/>
          <w:lang w:val="es-ES_tradnl" w:eastAsia="es-CR"/>
        </w:rPr>
      </w:pPr>
    </w:p>
    <w:p w14:paraId="0C9CC5A5" w14:textId="77777777" w:rsidR="005C5C04" w:rsidRPr="00884081" w:rsidRDefault="005C5C04" w:rsidP="00884081">
      <w:pPr>
        <w:spacing w:after="0" w:line="276" w:lineRule="auto"/>
        <w:rPr>
          <w:rFonts w:ascii="Arial" w:eastAsia="Times New Roman" w:hAnsi="Arial" w:cs="Arial"/>
          <w:color w:val="000000"/>
          <w:sz w:val="24"/>
          <w:szCs w:val="24"/>
          <w:lang w:eastAsia="es-CR"/>
        </w:rPr>
      </w:pPr>
    </w:p>
    <w:p w14:paraId="7556F07A" w14:textId="77777777" w:rsidR="0063479D" w:rsidRPr="00884081" w:rsidRDefault="005C5C04" w:rsidP="00884081">
      <w:pPr>
        <w:spacing w:before="72" w:after="0" w:line="276" w:lineRule="auto"/>
        <w:ind w:right="22"/>
        <w:jc w:val="center"/>
        <w:rPr>
          <w:rFonts w:ascii="Arial" w:eastAsia="Times New Roman" w:hAnsi="Arial" w:cs="Arial"/>
          <w:b/>
          <w:bCs/>
          <w:color w:val="000000"/>
          <w:sz w:val="24"/>
          <w:szCs w:val="24"/>
          <w:lang w:eastAsia="es-CR"/>
        </w:rPr>
      </w:pPr>
      <w:r w:rsidRPr="00884081">
        <w:rPr>
          <w:rFonts w:ascii="Arial" w:eastAsia="Times New Roman" w:hAnsi="Arial" w:cs="Arial"/>
          <w:b/>
          <w:bCs/>
          <w:color w:val="000000"/>
          <w:sz w:val="24"/>
          <w:szCs w:val="24"/>
          <w:lang w:val="es-ES_tradnl" w:eastAsia="es-CR"/>
        </w:rPr>
        <w:t>D</w:t>
      </w:r>
      <w:r w:rsidRPr="00884081">
        <w:rPr>
          <w:rFonts w:ascii="Arial" w:eastAsia="Times New Roman" w:hAnsi="Arial" w:cs="Arial"/>
          <w:b/>
          <w:bCs/>
          <w:caps/>
          <w:color w:val="000000"/>
          <w:sz w:val="24"/>
          <w:szCs w:val="24"/>
          <w:lang w:val="es-ES_tradnl" w:eastAsia="es-CR"/>
        </w:rPr>
        <w:t>ECRETAN:</w:t>
      </w:r>
    </w:p>
    <w:p w14:paraId="3B32610D" w14:textId="1EDFF991" w:rsidR="00E238EB" w:rsidRPr="00884081" w:rsidRDefault="00E238EB" w:rsidP="00884081">
      <w:pPr>
        <w:spacing w:after="0" w:line="276" w:lineRule="auto"/>
        <w:rPr>
          <w:rFonts w:ascii="Arial" w:eastAsia="Times New Roman" w:hAnsi="Arial" w:cs="Arial"/>
          <w:color w:val="000000"/>
          <w:sz w:val="24"/>
          <w:szCs w:val="24"/>
          <w:lang w:eastAsia="es-CR"/>
        </w:rPr>
      </w:pPr>
    </w:p>
    <w:p w14:paraId="1175FB35" w14:textId="47A42A84" w:rsidR="00E238EB" w:rsidRPr="00884081" w:rsidRDefault="00E238EB" w:rsidP="00884081">
      <w:pPr>
        <w:spacing w:after="0" w:line="276" w:lineRule="auto"/>
        <w:jc w:val="center"/>
        <w:rPr>
          <w:rFonts w:ascii="Arial" w:eastAsia="Times New Roman" w:hAnsi="Arial" w:cs="Arial"/>
          <w:b/>
          <w:bCs/>
          <w:color w:val="000000"/>
          <w:sz w:val="24"/>
          <w:szCs w:val="24"/>
          <w:lang w:eastAsia="es-CR"/>
        </w:rPr>
      </w:pPr>
      <w:r w:rsidRPr="00884081">
        <w:rPr>
          <w:rFonts w:ascii="Arial" w:eastAsia="Times New Roman" w:hAnsi="Arial" w:cs="Arial"/>
          <w:b/>
          <w:bCs/>
          <w:color w:val="000000"/>
          <w:sz w:val="24"/>
          <w:szCs w:val="24"/>
          <w:lang w:eastAsia="es-CR"/>
        </w:rPr>
        <w:t xml:space="preserve">Promoción del Portal Nacional de Gobierno Digital y </w:t>
      </w:r>
      <w:r w:rsidR="00D3558C" w:rsidRPr="00884081">
        <w:rPr>
          <w:rFonts w:ascii="Arial" w:eastAsia="Times New Roman" w:hAnsi="Arial" w:cs="Arial"/>
          <w:b/>
          <w:bCs/>
          <w:color w:val="000000"/>
          <w:sz w:val="24"/>
          <w:szCs w:val="24"/>
          <w:lang w:eastAsia="es-CR"/>
        </w:rPr>
        <w:t xml:space="preserve">la </w:t>
      </w:r>
      <w:r w:rsidR="00300ECE" w:rsidRPr="00884081">
        <w:rPr>
          <w:rFonts w:ascii="Arial" w:eastAsia="Times New Roman" w:hAnsi="Arial" w:cs="Arial"/>
          <w:b/>
          <w:bCs/>
          <w:color w:val="000000"/>
          <w:sz w:val="24"/>
          <w:szCs w:val="24"/>
          <w:lang w:eastAsia="es-CR"/>
        </w:rPr>
        <w:t>I</w:t>
      </w:r>
      <w:r w:rsidR="00D3558C" w:rsidRPr="00884081">
        <w:rPr>
          <w:rFonts w:ascii="Arial" w:eastAsia="Times New Roman" w:hAnsi="Arial" w:cs="Arial"/>
          <w:b/>
          <w:bCs/>
          <w:color w:val="000000"/>
          <w:sz w:val="24"/>
          <w:szCs w:val="24"/>
          <w:lang w:eastAsia="es-CR"/>
        </w:rPr>
        <w:t>ncorporación de los Servicios</w:t>
      </w:r>
      <w:r w:rsidR="00300ECE" w:rsidRPr="00884081">
        <w:rPr>
          <w:rFonts w:ascii="Arial" w:eastAsia="Times New Roman" w:hAnsi="Arial" w:cs="Arial"/>
          <w:b/>
          <w:bCs/>
          <w:color w:val="000000"/>
          <w:sz w:val="24"/>
          <w:szCs w:val="24"/>
          <w:lang w:eastAsia="es-CR"/>
        </w:rPr>
        <w:t xml:space="preserve"> Digitales</w:t>
      </w:r>
      <w:r w:rsidRPr="00884081">
        <w:rPr>
          <w:rFonts w:ascii="Arial" w:eastAsia="Times New Roman" w:hAnsi="Arial" w:cs="Arial"/>
          <w:b/>
          <w:bCs/>
          <w:color w:val="000000"/>
          <w:sz w:val="24"/>
          <w:szCs w:val="24"/>
          <w:lang w:eastAsia="es-CR"/>
        </w:rPr>
        <w:t xml:space="preserve"> </w:t>
      </w:r>
      <w:r w:rsidR="00D3558C" w:rsidRPr="00884081">
        <w:rPr>
          <w:rFonts w:ascii="Arial" w:eastAsia="Times New Roman" w:hAnsi="Arial" w:cs="Arial"/>
          <w:b/>
          <w:bCs/>
          <w:color w:val="000000"/>
          <w:sz w:val="24"/>
          <w:szCs w:val="24"/>
          <w:lang w:eastAsia="es-CR"/>
        </w:rPr>
        <w:t>disponibles por el Estado Costarricense</w:t>
      </w:r>
    </w:p>
    <w:p w14:paraId="7BD78A45" w14:textId="77777777" w:rsidR="00E238EB" w:rsidRPr="00884081" w:rsidRDefault="00E238EB" w:rsidP="00884081">
      <w:pPr>
        <w:spacing w:after="0" w:line="276" w:lineRule="auto"/>
        <w:rPr>
          <w:rFonts w:ascii="Arial" w:eastAsia="Times New Roman" w:hAnsi="Arial" w:cs="Arial"/>
          <w:color w:val="000000"/>
          <w:sz w:val="24"/>
          <w:szCs w:val="24"/>
          <w:lang w:eastAsia="es-CR"/>
        </w:rPr>
      </w:pPr>
    </w:p>
    <w:p w14:paraId="3BE62D6A" w14:textId="58E4E6D1" w:rsidR="00EC0AB9" w:rsidRPr="00884081" w:rsidRDefault="005C5C04"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Artículo 1º-</w:t>
      </w:r>
      <w:r w:rsidRPr="00884081">
        <w:rPr>
          <w:rFonts w:ascii="Arial" w:eastAsia="Times New Roman" w:hAnsi="Arial" w:cs="Arial"/>
          <w:b/>
          <w:bCs/>
          <w:color w:val="000000"/>
          <w:sz w:val="24"/>
          <w:szCs w:val="24"/>
          <w:lang w:val="es-ES_tradnl" w:eastAsia="es-CR"/>
        </w:rPr>
        <w:t>Objeto</w:t>
      </w:r>
      <w:r w:rsidRPr="00884081">
        <w:rPr>
          <w:rFonts w:ascii="Arial" w:eastAsia="Times New Roman" w:hAnsi="Arial" w:cs="Arial"/>
          <w:color w:val="000000"/>
          <w:sz w:val="24"/>
          <w:szCs w:val="24"/>
          <w:lang w:val="es-ES_tradnl" w:eastAsia="es-CR"/>
        </w:rPr>
        <w:t xml:space="preserve">. </w:t>
      </w:r>
    </w:p>
    <w:p w14:paraId="0EC5BF53" w14:textId="4BC2ACAB" w:rsidR="002D71AF" w:rsidRPr="00884081" w:rsidRDefault="005C5C04" w:rsidP="00884081">
      <w:pPr>
        <w:spacing w:before="72" w:after="0" w:line="276" w:lineRule="auto"/>
        <w:ind w:right="22"/>
        <w:jc w:val="both"/>
        <w:rPr>
          <w:rFonts w:ascii="Arial" w:eastAsia="Times New Roman" w:hAnsi="Arial" w:cs="Arial"/>
          <w:i/>
          <w:iCs/>
          <w:color w:val="000000"/>
          <w:sz w:val="24"/>
          <w:szCs w:val="24"/>
          <w:lang w:val="es-ES_tradnl" w:eastAsia="es-CR"/>
        </w:rPr>
      </w:pPr>
      <w:r w:rsidRPr="00884081">
        <w:rPr>
          <w:rFonts w:ascii="Arial" w:eastAsia="Times New Roman" w:hAnsi="Arial" w:cs="Arial"/>
          <w:color w:val="000000"/>
          <w:sz w:val="24"/>
          <w:szCs w:val="24"/>
          <w:lang w:val="es-ES_tradnl" w:eastAsia="es-CR"/>
        </w:rPr>
        <w:t>El presente decreto tiene por objeto</w:t>
      </w:r>
      <w:r w:rsidR="004217DE" w:rsidRPr="00884081">
        <w:rPr>
          <w:rFonts w:ascii="Arial" w:eastAsia="Times New Roman" w:hAnsi="Arial" w:cs="Arial"/>
          <w:color w:val="000000"/>
          <w:sz w:val="24"/>
          <w:szCs w:val="24"/>
          <w:lang w:val="es-ES_tradnl" w:eastAsia="es-CR"/>
        </w:rPr>
        <w:t xml:space="preserve"> la promoción</w:t>
      </w:r>
      <w:r w:rsidR="002D71AF" w:rsidRPr="00884081">
        <w:rPr>
          <w:rFonts w:ascii="Arial" w:eastAsia="Times New Roman" w:hAnsi="Arial" w:cs="Arial"/>
          <w:color w:val="000000"/>
          <w:sz w:val="24"/>
          <w:szCs w:val="24"/>
          <w:lang w:val="es-ES_tradnl" w:eastAsia="es-CR"/>
        </w:rPr>
        <w:t xml:space="preserve"> y el ordenamiento</w:t>
      </w:r>
      <w:r w:rsidR="004217DE" w:rsidRPr="00884081">
        <w:rPr>
          <w:rFonts w:ascii="Arial" w:eastAsia="Times New Roman" w:hAnsi="Arial" w:cs="Arial"/>
          <w:color w:val="000000"/>
          <w:sz w:val="24"/>
          <w:szCs w:val="24"/>
          <w:lang w:val="es-ES_tradnl" w:eastAsia="es-CR"/>
        </w:rPr>
        <w:t xml:space="preserve"> de los servicios digitales del </w:t>
      </w:r>
      <w:r w:rsidR="009D2205" w:rsidRPr="00884081">
        <w:rPr>
          <w:rFonts w:ascii="Arial" w:eastAsia="Times New Roman" w:hAnsi="Arial" w:cs="Arial"/>
          <w:color w:val="000000"/>
          <w:sz w:val="24"/>
          <w:szCs w:val="24"/>
          <w:lang w:val="es-ES_tradnl" w:eastAsia="es-CR"/>
        </w:rPr>
        <w:t>E</w:t>
      </w:r>
      <w:r w:rsidR="004217DE" w:rsidRPr="00884081">
        <w:rPr>
          <w:rFonts w:ascii="Arial" w:eastAsia="Times New Roman" w:hAnsi="Arial" w:cs="Arial"/>
          <w:color w:val="000000"/>
          <w:sz w:val="24"/>
          <w:szCs w:val="24"/>
          <w:lang w:val="es-ES_tradnl" w:eastAsia="es-CR"/>
        </w:rPr>
        <w:t>stado costarricense para las personas y empresas</w:t>
      </w:r>
      <w:r w:rsidR="00F51B09" w:rsidRPr="00884081">
        <w:rPr>
          <w:rFonts w:ascii="Arial" w:eastAsia="Times New Roman" w:hAnsi="Arial" w:cs="Arial"/>
          <w:color w:val="000000"/>
          <w:sz w:val="24"/>
          <w:szCs w:val="24"/>
          <w:lang w:val="es-ES_tradnl" w:eastAsia="es-CR"/>
        </w:rPr>
        <w:t xml:space="preserve"> mediante la emisión de política pública</w:t>
      </w:r>
      <w:r w:rsidR="0018638F" w:rsidRPr="00884081">
        <w:rPr>
          <w:rFonts w:ascii="Arial" w:eastAsia="Times New Roman" w:hAnsi="Arial" w:cs="Arial"/>
          <w:color w:val="000000"/>
          <w:sz w:val="24"/>
          <w:szCs w:val="24"/>
          <w:lang w:val="es-ES_tradnl" w:eastAsia="es-CR"/>
        </w:rPr>
        <w:t xml:space="preserve"> en materia de proyectos y servicios transversales</w:t>
      </w:r>
      <w:r w:rsidR="003A473E" w:rsidRPr="00884081">
        <w:rPr>
          <w:rFonts w:ascii="Arial" w:eastAsia="Times New Roman" w:hAnsi="Arial" w:cs="Arial"/>
          <w:color w:val="000000"/>
          <w:sz w:val="24"/>
          <w:szCs w:val="24"/>
          <w:lang w:val="es-ES_tradnl" w:eastAsia="es-CR"/>
        </w:rPr>
        <w:t>, para la construcción de un Estado eficiente, transparente y participativo, prestando un mejor servicio a los ciudadanos mediante el aprovechamiento de las Tecnologías de la Información y la Comunicación</w:t>
      </w:r>
      <w:r w:rsidR="002D71AF" w:rsidRPr="00884081">
        <w:rPr>
          <w:rFonts w:ascii="Arial" w:eastAsia="Times New Roman" w:hAnsi="Arial" w:cs="Arial"/>
          <w:color w:val="000000"/>
          <w:sz w:val="24"/>
          <w:szCs w:val="24"/>
          <w:lang w:val="es-ES_tradnl" w:eastAsia="es-CR"/>
        </w:rPr>
        <w:t xml:space="preserve">, </w:t>
      </w:r>
      <w:r w:rsidR="002D71AF" w:rsidRPr="00884081">
        <w:rPr>
          <w:rFonts w:ascii="Arial" w:eastAsia="Times New Roman" w:hAnsi="Arial" w:cs="Arial"/>
          <w:color w:val="000000"/>
          <w:sz w:val="24"/>
          <w:szCs w:val="24"/>
          <w:lang w:eastAsia="es-CR"/>
        </w:rPr>
        <w:t>a través de una institucionalidad comprometida, competente y sostenible que vele por la confidencialidad y seguridad de la información, y se mejore la calidad de vida de las personas y propicie un clima de negocios favorable y competitivo al país</w:t>
      </w:r>
      <w:r w:rsidR="0018638F" w:rsidRPr="00884081">
        <w:rPr>
          <w:rFonts w:ascii="Arial" w:eastAsia="Times New Roman" w:hAnsi="Arial" w:cs="Arial"/>
          <w:color w:val="000000"/>
          <w:sz w:val="24"/>
          <w:szCs w:val="24"/>
          <w:lang w:eastAsia="es-CR"/>
        </w:rPr>
        <w:t xml:space="preserve">, </w:t>
      </w:r>
      <w:r w:rsidR="00265750" w:rsidRPr="00884081">
        <w:rPr>
          <w:rFonts w:ascii="Arial" w:eastAsia="Times New Roman" w:hAnsi="Arial" w:cs="Arial"/>
          <w:color w:val="000000"/>
          <w:sz w:val="24"/>
          <w:szCs w:val="24"/>
          <w:lang w:eastAsia="es-CR"/>
        </w:rPr>
        <w:t xml:space="preserve">a través de medidas y lineamientos complementarios y </w:t>
      </w:r>
      <w:r w:rsidR="0018638F" w:rsidRPr="00884081">
        <w:rPr>
          <w:rFonts w:ascii="Arial" w:eastAsia="Times New Roman" w:hAnsi="Arial" w:cs="Arial"/>
          <w:color w:val="000000"/>
          <w:sz w:val="24"/>
          <w:szCs w:val="24"/>
          <w:lang w:eastAsia="es-CR"/>
        </w:rPr>
        <w:t xml:space="preserve">acciones previas a la entrada de operación de la Agencia de Gobierno Digital, </w:t>
      </w:r>
      <w:r w:rsidR="00265750" w:rsidRPr="00884081">
        <w:rPr>
          <w:rFonts w:ascii="Arial" w:eastAsia="Times New Roman" w:hAnsi="Arial" w:cs="Arial"/>
          <w:color w:val="000000"/>
          <w:sz w:val="24"/>
          <w:szCs w:val="24"/>
          <w:lang w:eastAsia="es-CR"/>
        </w:rPr>
        <w:t xml:space="preserve"> de conformidad con la </w:t>
      </w:r>
      <w:r w:rsidR="0018638F" w:rsidRPr="00884081">
        <w:rPr>
          <w:rFonts w:ascii="Arial" w:eastAsia="Times New Roman" w:hAnsi="Arial" w:cs="Arial"/>
          <w:i/>
          <w:iCs/>
          <w:color w:val="000000"/>
          <w:sz w:val="24"/>
          <w:szCs w:val="24"/>
          <w:lang w:eastAsia="es-CR"/>
        </w:rPr>
        <w:t xml:space="preserve">Ley N° 9943 Creación de la agencia nacional de Gobierno Digital, </w:t>
      </w:r>
      <w:r w:rsidR="00272FF6" w:rsidRPr="00884081">
        <w:rPr>
          <w:rFonts w:ascii="Arial" w:eastAsia="Times New Roman" w:hAnsi="Arial" w:cs="Arial"/>
          <w:color w:val="000000"/>
          <w:sz w:val="24"/>
          <w:szCs w:val="24"/>
          <w:lang w:eastAsia="es-CR"/>
        </w:rPr>
        <w:t>y que permitan la</w:t>
      </w:r>
      <w:r w:rsidR="00265750" w:rsidRPr="00884081">
        <w:rPr>
          <w:rFonts w:ascii="Arial" w:eastAsia="Times New Roman" w:hAnsi="Arial" w:cs="Arial"/>
          <w:color w:val="000000"/>
          <w:sz w:val="24"/>
          <w:szCs w:val="24"/>
          <w:lang w:eastAsia="es-CR"/>
        </w:rPr>
        <w:t xml:space="preserve"> continuidad de la política pública en materia de Gobierno Digital</w:t>
      </w:r>
      <w:r w:rsidR="002D71AF" w:rsidRPr="00884081">
        <w:rPr>
          <w:rFonts w:ascii="Arial" w:eastAsia="Times New Roman" w:hAnsi="Arial" w:cs="Arial"/>
          <w:i/>
          <w:iCs/>
          <w:color w:val="000000"/>
          <w:sz w:val="24"/>
          <w:szCs w:val="24"/>
          <w:lang w:eastAsia="es-CR"/>
        </w:rPr>
        <w:t>.</w:t>
      </w:r>
    </w:p>
    <w:p w14:paraId="3C21B04F" w14:textId="71C9B508" w:rsidR="002D71AF" w:rsidRPr="00884081" w:rsidRDefault="002D71AF" w:rsidP="00884081">
      <w:pPr>
        <w:tabs>
          <w:tab w:val="left" w:pos="1920"/>
        </w:tabs>
        <w:spacing w:before="72" w:after="0" w:line="276" w:lineRule="auto"/>
        <w:ind w:right="22"/>
        <w:jc w:val="both"/>
        <w:rPr>
          <w:rFonts w:ascii="Arial" w:eastAsia="Times New Roman" w:hAnsi="Arial" w:cs="Arial"/>
          <w:color w:val="000000"/>
          <w:sz w:val="24"/>
          <w:szCs w:val="24"/>
          <w:lang w:val="es-ES_tradnl" w:eastAsia="es-CR"/>
        </w:rPr>
      </w:pPr>
    </w:p>
    <w:p w14:paraId="274A87E8" w14:textId="1BF3004D" w:rsidR="003A473E" w:rsidRPr="00884081" w:rsidRDefault="003A473E"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Artículo 2 º- </w:t>
      </w:r>
      <w:r w:rsidRPr="00884081">
        <w:rPr>
          <w:rFonts w:ascii="Arial" w:eastAsia="Times New Roman" w:hAnsi="Arial" w:cs="Arial"/>
          <w:b/>
          <w:bCs/>
          <w:color w:val="000000"/>
          <w:sz w:val="24"/>
          <w:szCs w:val="24"/>
          <w:lang w:val="es-ES_tradnl" w:eastAsia="es-CR"/>
        </w:rPr>
        <w:t>Autenticación</w:t>
      </w:r>
      <w:r w:rsidR="00620EFB" w:rsidRPr="00884081">
        <w:rPr>
          <w:rFonts w:ascii="Arial" w:eastAsia="Times New Roman" w:hAnsi="Arial" w:cs="Arial"/>
          <w:b/>
          <w:bCs/>
          <w:color w:val="000000"/>
          <w:sz w:val="24"/>
          <w:szCs w:val="24"/>
          <w:lang w:val="es-ES_tradnl" w:eastAsia="es-CR"/>
        </w:rPr>
        <w:t xml:space="preserve"> Digital</w:t>
      </w:r>
    </w:p>
    <w:p w14:paraId="3B826881" w14:textId="41FF9F6E" w:rsidR="003A473E" w:rsidRPr="00884081" w:rsidRDefault="002D71AF"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El MICITT </w:t>
      </w:r>
      <w:r w:rsidR="00620EFB" w:rsidRPr="00884081">
        <w:rPr>
          <w:rFonts w:ascii="Arial" w:eastAsia="Times New Roman" w:hAnsi="Arial" w:cs="Arial"/>
          <w:color w:val="000000"/>
          <w:sz w:val="24"/>
          <w:szCs w:val="24"/>
          <w:lang w:val="es-ES_tradnl" w:eastAsia="es-CR"/>
        </w:rPr>
        <w:t>como ente rector en Tecnología y Gobernanza Digital,</w:t>
      </w:r>
      <w:r w:rsidR="0016679E" w:rsidRPr="00884081">
        <w:rPr>
          <w:rFonts w:ascii="Arial" w:eastAsia="Times New Roman" w:hAnsi="Arial" w:cs="Arial"/>
          <w:color w:val="000000"/>
          <w:sz w:val="24"/>
          <w:szCs w:val="24"/>
          <w:lang w:val="es-ES_tradnl" w:eastAsia="es-CR"/>
        </w:rPr>
        <w:t xml:space="preserve"> definirá </w:t>
      </w:r>
      <w:r w:rsidR="00620EFB" w:rsidRPr="00884081">
        <w:rPr>
          <w:rFonts w:ascii="Arial" w:eastAsia="Times New Roman" w:hAnsi="Arial" w:cs="Arial"/>
          <w:color w:val="000000"/>
          <w:sz w:val="24"/>
          <w:szCs w:val="24"/>
          <w:lang w:val="es-ES_tradnl" w:eastAsia="es-CR"/>
        </w:rPr>
        <w:t>el</w:t>
      </w:r>
      <w:r w:rsidR="005C5C04" w:rsidRPr="00884081">
        <w:rPr>
          <w:rFonts w:ascii="Arial" w:eastAsia="Times New Roman" w:hAnsi="Arial" w:cs="Arial"/>
          <w:color w:val="000000"/>
          <w:sz w:val="24"/>
          <w:szCs w:val="24"/>
          <w:lang w:val="es-ES_tradnl" w:eastAsia="es-CR"/>
        </w:rPr>
        <w:t xml:space="preserve"> modelo de</w:t>
      </w:r>
      <w:r w:rsidR="0068059B" w:rsidRPr="00884081">
        <w:rPr>
          <w:rFonts w:ascii="Arial" w:eastAsia="Times New Roman" w:hAnsi="Arial" w:cs="Arial"/>
          <w:color w:val="000000"/>
          <w:sz w:val="24"/>
          <w:szCs w:val="24"/>
          <w:lang w:val="es-ES_tradnl" w:eastAsia="es-CR"/>
        </w:rPr>
        <w:t xml:space="preserve"> </w:t>
      </w:r>
      <w:r w:rsidR="00620EFB" w:rsidRPr="00884081">
        <w:rPr>
          <w:rFonts w:ascii="Arial" w:eastAsia="Times New Roman" w:hAnsi="Arial" w:cs="Arial"/>
          <w:color w:val="000000"/>
          <w:sz w:val="24"/>
          <w:szCs w:val="24"/>
          <w:lang w:val="es-ES_tradnl" w:eastAsia="es-CR"/>
        </w:rPr>
        <w:t>autenticación digital</w:t>
      </w:r>
      <w:r w:rsidR="0016679E" w:rsidRPr="00884081">
        <w:rPr>
          <w:rFonts w:ascii="Arial" w:eastAsia="Times New Roman" w:hAnsi="Arial" w:cs="Arial"/>
          <w:color w:val="000000"/>
          <w:sz w:val="24"/>
          <w:szCs w:val="24"/>
          <w:lang w:val="es-ES_tradnl" w:eastAsia="es-CR"/>
        </w:rPr>
        <w:t xml:space="preserve">, por medio de la </w:t>
      </w:r>
      <w:r w:rsidR="0026515E" w:rsidRPr="00884081">
        <w:rPr>
          <w:rFonts w:ascii="Arial" w:eastAsia="Times New Roman" w:hAnsi="Arial" w:cs="Arial"/>
          <w:color w:val="000000"/>
          <w:sz w:val="24"/>
          <w:szCs w:val="24"/>
          <w:lang w:val="es-ES_tradnl" w:eastAsia="es-CR"/>
        </w:rPr>
        <w:t>F</w:t>
      </w:r>
      <w:r w:rsidR="0016679E" w:rsidRPr="00884081">
        <w:rPr>
          <w:rFonts w:ascii="Arial" w:eastAsia="Times New Roman" w:hAnsi="Arial" w:cs="Arial"/>
          <w:color w:val="000000"/>
          <w:sz w:val="24"/>
          <w:szCs w:val="24"/>
          <w:lang w:val="es-ES_tradnl" w:eastAsia="es-CR"/>
        </w:rPr>
        <w:t xml:space="preserve">irma </w:t>
      </w:r>
      <w:r w:rsidR="0026515E" w:rsidRPr="00884081">
        <w:rPr>
          <w:rFonts w:ascii="Arial" w:eastAsia="Times New Roman" w:hAnsi="Arial" w:cs="Arial"/>
          <w:color w:val="000000"/>
          <w:sz w:val="24"/>
          <w:szCs w:val="24"/>
          <w:lang w:val="es-ES_tradnl" w:eastAsia="es-CR"/>
        </w:rPr>
        <w:t>D</w:t>
      </w:r>
      <w:r w:rsidR="0016679E" w:rsidRPr="00884081">
        <w:rPr>
          <w:rFonts w:ascii="Arial" w:eastAsia="Times New Roman" w:hAnsi="Arial" w:cs="Arial"/>
          <w:color w:val="000000"/>
          <w:sz w:val="24"/>
          <w:szCs w:val="24"/>
          <w:lang w:val="es-ES_tradnl" w:eastAsia="es-CR"/>
        </w:rPr>
        <w:t xml:space="preserve">igital </w:t>
      </w:r>
      <w:r w:rsidR="0026515E" w:rsidRPr="00884081">
        <w:rPr>
          <w:rFonts w:ascii="Arial" w:eastAsia="Times New Roman" w:hAnsi="Arial" w:cs="Arial"/>
          <w:color w:val="000000"/>
          <w:sz w:val="24"/>
          <w:szCs w:val="24"/>
          <w:lang w:val="es-ES_tradnl" w:eastAsia="es-CR"/>
        </w:rPr>
        <w:t>Certificada</w:t>
      </w:r>
      <w:r w:rsidR="00D808B3" w:rsidRPr="00884081">
        <w:rPr>
          <w:rFonts w:ascii="Arial" w:eastAsia="Times New Roman" w:hAnsi="Arial" w:cs="Arial"/>
          <w:color w:val="000000"/>
          <w:sz w:val="24"/>
          <w:szCs w:val="24"/>
          <w:lang w:val="es-ES_tradnl" w:eastAsia="es-CR"/>
        </w:rPr>
        <w:t xml:space="preserve"> Ley 8454</w:t>
      </w:r>
      <w:r w:rsidR="00021A58" w:rsidRPr="00884081">
        <w:rPr>
          <w:rFonts w:ascii="Arial" w:eastAsia="Times New Roman" w:hAnsi="Arial" w:cs="Arial"/>
          <w:color w:val="000000"/>
          <w:sz w:val="24"/>
          <w:szCs w:val="24"/>
          <w:lang w:val="es-ES_tradnl" w:eastAsia="es-CR"/>
        </w:rPr>
        <w:t xml:space="preserve"> </w:t>
      </w:r>
      <w:r w:rsidR="00021A58" w:rsidRPr="00884081">
        <w:rPr>
          <w:rFonts w:ascii="Arial" w:eastAsia="Times New Roman" w:hAnsi="Arial" w:cs="Arial"/>
          <w:i/>
          <w:iCs/>
          <w:color w:val="000000"/>
          <w:sz w:val="24"/>
          <w:szCs w:val="24"/>
          <w:lang w:val="es-ES_tradnl" w:eastAsia="es-CR"/>
        </w:rPr>
        <w:t>Ley de Certificados, Firmas Digitales y Documentos Electrónicos</w:t>
      </w:r>
      <w:r w:rsidR="00021A58" w:rsidRPr="00884081">
        <w:rPr>
          <w:rFonts w:ascii="Arial" w:eastAsia="Times New Roman" w:hAnsi="Arial" w:cs="Arial"/>
          <w:color w:val="000000"/>
          <w:sz w:val="24"/>
          <w:szCs w:val="24"/>
          <w:lang w:val="es-ES_tradnl" w:eastAsia="es-CR"/>
        </w:rPr>
        <w:t>, su Reglamento y Políticas</w:t>
      </w:r>
      <w:r w:rsidR="00620EFB" w:rsidRPr="00884081">
        <w:rPr>
          <w:rFonts w:ascii="Arial" w:eastAsia="Times New Roman" w:hAnsi="Arial" w:cs="Arial"/>
          <w:color w:val="000000"/>
          <w:sz w:val="24"/>
          <w:szCs w:val="24"/>
          <w:lang w:val="es-ES_tradnl" w:eastAsia="es-CR"/>
        </w:rPr>
        <w:t>(por medio de tarjeta y su formato m</w:t>
      </w:r>
      <w:r w:rsidR="0016679E" w:rsidRPr="00884081">
        <w:rPr>
          <w:rFonts w:ascii="Arial" w:eastAsia="Times New Roman" w:hAnsi="Arial" w:cs="Arial"/>
          <w:color w:val="000000"/>
          <w:sz w:val="24"/>
          <w:szCs w:val="24"/>
          <w:lang w:val="es-ES_tradnl" w:eastAsia="es-CR"/>
        </w:rPr>
        <w:t>óvil</w:t>
      </w:r>
      <w:r w:rsidR="00620EFB" w:rsidRPr="00884081">
        <w:rPr>
          <w:rFonts w:ascii="Arial" w:eastAsia="Times New Roman" w:hAnsi="Arial" w:cs="Arial"/>
          <w:color w:val="000000"/>
          <w:sz w:val="24"/>
          <w:szCs w:val="24"/>
          <w:lang w:val="es-ES_tradnl" w:eastAsia="es-CR"/>
        </w:rPr>
        <w:t>)</w:t>
      </w:r>
      <w:r w:rsidR="0016679E" w:rsidRPr="00884081">
        <w:rPr>
          <w:rFonts w:ascii="Arial" w:eastAsia="Times New Roman" w:hAnsi="Arial" w:cs="Arial"/>
          <w:color w:val="000000"/>
          <w:sz w:val="24"/>
          <w:szCs w:val="24"/>
          <w:lang w:val="es-ES_tradnl" w:eastAsia="es-CR"/>
        </w:rPr>
        <w:t xml:space="preserve"> y un mecanismo de </w:t>
      </w:r>
      <w:r w:rsidR="00620EFB" w:rsidRPr="00884081">
        <w:rPr>
          <w:rFonts w:ascii="Arial" w:eastAsia="Times New Roman" w:hAnsi="Arial" w:cs="Arial"/>
          <w:color w:val="000000"/>
          <w:sz w:val="24"/>
          <w:szCs w:val="24"/>
          <w:lang w:val="es-ES_tradnl" w:eastAsia="es-CR"/>
        </w:rPr>
        <w:t>Identidad</w:t>
      </w:r>
      <w:r w:rsidR="0016679E" w:rsidRPr="00884081">
        <w:rPr>
          <w:rFonts w:ascii="Arial" w:eastAsia="Times New Roman" w:hAnsi="Arial" w:cs="Arial"/>
          <w:color w:val="000000"/>
          <w:sz w:val="24"/>
          <w:szCs w:val="24"/>
          <w:lang w:val="es-ES_tradnl" w:eastAsia="es-CR"/>
        </w:rPr>
        <w:t xml:space="preserve"> </w:t>
      </w:r>
      <w:r w:rsidR="00620EFB" w:rsidRPr="00884081">
        <w:rPr>
          <w:rFonts w:ascii="Arial" w:eastAsia="Times New Roman" w:hAnsi="Arial" w:cs="Arial"/>
          <w:color w:val="000000"/>
          <w:sz w:val="24"/>
          <w:szCs w:val="24"/>
          <w:lang w:val="es-ES_tradnl" w:eastAsia="es-CR"/>
        </w:rPr>
        <w:lastRenderedPageBreak/>
        <w:t>D</w:t>
      </w:r>
      <w:r w:rsidR="0016679E" w:rsidRPr="00884081">
        <w:rPr>
          <w:rFonts w:ascii="Arial" w:eastAsia="Times New Roman" w:hAnsi="Arial" w:cs="Arial"/>
          <w:color w:val="000000"/>
          <w:sz w:val="24"/>
          <w:szCs w:val="24"/>
          <w:lang w:val="es-ES_tradnl" w:eastAsia="es-CR"/>
        </w:rPr>
        <w:t>igital,</w:t>
      </w:r>
      <w:r w:rsidR="0068059B" w:rsidRPr="00884081">
        <w:rPr>
          <w:rFonts w:ascii="Arial" w:eastAsia="Times New Roman" w:hAnsi="Arial" w:cs="Arial"/>
          <w:color w:val="000000"/>
          <w:sz w:val="24"/>
          <w:szCs w:val="24"/>
          <w:lang w:val="es-ES_tradnl" w:eastAsia="es-CR"/>
        </w:rPr>
        <w:t xml:space="preserve"> como insumo</w:t>
      </w:r>
      <w:r w:rsidR="0016679E" w:rsidRPr="00884081">
        <w:rPr>
          <w:rFonts w:ascii="Arial" w:eastAsia="Times New Roman" w:hAnsi="Arial" w:cs="Arial"/>
          <w:color w:val="000000"/>
          <w:sz w:val="24"/>
          <w:szCs w:val="24"/>
          <w:lang w:val="es-ES_tradnl" w:eastAsia="es-CR"/>
        </w:rPr>
        <w:t>s</w:t>
      </w:r>
      <w:r w:rsidR="0068059B" w:rsidRPr="00884081">
        <w:rPr>
          <w:rFonts w:ascii="Arial" w:eastAsia="Times New Roman" w:hAnsi="Arial" w:cs="Arial"/>
          <w:color w:val="000000"/>
          <w:sz w:val="24"/>
          <w:szCs w:val="24"/>
          <w:lang w:val="es-ES_tradnl" w:eastAsia="es-CR"/>
        </w:rPr>
        <w:t xml:space="preserve"> fundamental</w:t>
      </w:r>
      <w:r w:rsidR="0016679E" w:rsidRPr="00884081">
        <w:rPr>
          <w:rFonts w:ascii="Arial" w:eastAsia="Times New Roman" w:hAnsi="Arial" w:cs="Arial"/>
          <w:color w:val="000000"/>
          <w:sz w:val="24"/>
          <w:szCs w:val="24"/>
          <w:lang w:val="es-ES_tradnl" w:eastAsia="es-CR"/>
        </w:rPr>
        <w:t>es</w:t>
      </w:r>
      <w:r w:rsidR="0068059B" w:rsidRPr="00884081">
        <w:rPr>
          <w:rFonts w:ascii="Arial" w:eastAsia="Times New Roman" w:hAnsi="Arial" w:cs="Arial"/>
          <w:color w:val="000000"/>
          <w:sz w:val="24"/>
          <w:szCs w:val="24"/>
          <w:lang w:val="es-ES_tradnl" w:eastAsia="es-CR"/>
        </w:rPr>
        <w:t xml:space="preserve"> </w:t>
      </w:r>
      <w:r w:rsidR="0016679E" w:rsidRPr="00884081">
        <w:rPr>
          <w:rFonts w:ascii="Arial" w:eastAsia="Times New Roman" w:hAnsi="Arial" w:cs="Arial"/>
          <w:color w:val="000000"/>
          <w:sz w:val="24"/>
          <w:szCs w:val="24"/>
          <w:lang w:val="es-ES_tradnl" w:eastAsia="es-CR"/>
        </w:rPr>
        <w:t xml:space="preserve">de ingreso seguro </w:t>
      </w:r>
      <w:r w:rsidR="0068059B" w:rsidRPr="00884081">
        <w:rPr>
          <w:rFonts w:ascii="Arial" w:eastAsia="Times New Roman" w:hAnsi="Arial" w:cs="Arial"/>
          <w:color w:val="000000"/>
          <w:sz w:val="24"/>
          <w:szCs w:val="24"/>
          <w:lang w:val="es-ES_tradnl" w:eastAsia="es-CR"/>
        </w:rPr>
        <w:t xml:space="preserve">para </w:t>
      </w:r>
      <w:r w:rsidR="004B2F36" w:rsidRPr="00884081">
        <w:rPr>
          <w:rFonts w:ascii="Arial" w:eastAsia="Times New Roman" w:hAnsi="Arial" w:cs="Arial"/>
          <w:color w:val="000000"/>
          <w:sz w:val="24"/>
          <w:szCs w:val="24"/>
          <w:lang w:val="es-ES_tradnl" w:eastAsia="es-CR"/>
        </w:rPr>
        <w:t>los servicios digitales</w:t>
      </w:r>
      <w:r w:rsidR="003A473E" w:rsidRPr="00884081">
        <w:rPr>
          <w:rFonts w:ascii="Arial" w:eastAsia="Times New Roman" w:hAnsi="Arial" w:cs="Arial"/>
          <w:color w:val="000000"/>
          <w:sz w:val="24"/>
          <w:szCs w:val="24"/>
          <w:lang w:val="es-ES_tradnl" w:eastAsia="es-CR"/>
        </w:rPr>
        <w:t>.</w:t>
      </w:r>
      <w:r w:rsidR="00620EFB" w:rsidRPr="00884081">
        <w:rPr>
          <w:rFonts w:ascii="Arial" w:eastAsia="Times New Roman" w:hAnsi="Arial" w:cs="Arial"/>
          <w:color w:val="000000"/>
          <w:sz w:val="24"/>
          <w:szCs w:val="24"/>
          <w:lang w:val="es-ES_tradnl" w:eastAsia="es-CR"/>
        </w:rPr>
        <w:t xml:space="preserve"> El MICITT coordinará con otras instituciones su desarrollo y operación. </w:t>
      </w:r>
    </w:p>
    <w:p w14:paraId="54D82910" w14:textId="77777777" w:rsidR="003A473E" w:rsidRPr="00884081" w:rsidRDefault="003A473E" w:rsidP="00884081">
      <w:pPr>
        <w:spacing w:before="72" w:after="0" w:line="276" w:lineRule="auto"/>
        <w:ind w:right="22"/>
        <w:jc w:val="both"/>
        <w:rPr>
          <w:rFonts w:ascii="Arial" w:eastAsia="Times New Roman" w:hAnsi="Arial" w:cs="Arial"/>
          <w:color w:val="000000"/>
          <w:sz w:val="24"/>
          <w:szCs w:val="24"/>
          <w:lang w:val="es-ES_tradnl" w:eastAsia="es-CR"/>
        </w:rPr>
      </w:pPr>
    </w:p>
    <w:p w14:paraId="7DF5AD1D" w14:textId="27F5004E" w:rsidR="003A473E" w:rsidRPr="00884081" w:rsidRDefault="003A473E" w:rsidP="00884081">
      <w:pPr>
        <w:spacing w:before="72" w:after="0" w:line="276" w:lineRule="auto"/>
        <w:ind w:right="22"/>
        <w:jc w:val="both"/>
        <w:rPr>
          <w:rFonts w:ascii="Arial" w:eastAsia="Times New Roman" w:hAnsi="Arial" w:cs="Arial"/>
          <w:b/>
          <w:bCs/>
          <w:color w:val="000000"/>
          <w:sz w:val="24"/>
          <w:szCs w:val="24"/>
          <w:lang w:val="es-ES_tradnl" w:eastAsia="es-CR"/>
        </w:rPr>
      </w:pPr>
      <w:r w:rsidRPr="00884081">
        <w:rPr>
          <w:rFonts w:ascii="Arial" w:eastAsia="Times New Roman" w:hAnsi="Arial" w:cs="Arial"/>
          <w:color w:val="000000"/>
          <w:sz w:val="24"/>
          <w:szCs w:val="24"/>
          <w:lang w:val="es-ES_tradnl" w:eastAsia="es-CR"/>
        </w:rPr>
        <w:t>Artículo 3</w:t>
      </w:r>
      <w:r w:rsidR="002D71AF" w:rsidRPr="00884081">
        <w:rPr>
          <w:rFonts w:ascii="Arial" w:eastAsia="Times New Roman" w:hAnsi="Arial" w:cs="Arial"/>
          <w:color w:val="000000"/>
          <w:sz w:val="24"/>
          <w:szCs w:val="24"/>
          <w:lang w:val="es-ES_tradnl" w:eastAsia="es-CR"/>
        </w:rPr>
        <w:t>º</w:t>
      </w:r>
      <w:r w:rsidRPr="00884081">
        <w:rPr>
          <w:rFonts w:ascii="Arial" w:eastAsia="Times New Roman" w:hAnsi="Arial" w:cs="Arial"/>
          <w:color w:val="000000"/>
          <w:sz w:val="24"/>
          <w:szCs w:val="24"/>
          <w:lang w:val="es-ES_tradnl" w:eastAsia="es-CR"/>
        </w:rPr>
        <w:t xml:space="preserve"> – </w:t>
      </w:r>
      <w:r w:rsidRPr="00884081">
        <w:rPr>
          <w:rFonts w:ascii="Arial" w:eastAsia="Times New Roman" w:hAnsi="Arial" w:cs="Arial"/>
          <w:b/>
          <w:bCs/>
          <w:color w:val="000000"/>
          <w:sz w:val="24"/>
          <w:szCs w:val="24"/>
          <w:lang w:val="es-ES_tradnl" w:eastAsia="es-CR"/>
        </w:rPr>
        <w:t>Interoperabilidad Nacional</w:t>
      </w:r>
    </w:p>
    <w:p w14:paraId="682004F9" w14:textId="75E77D21" w:rsidR="00620EFB" w:rsidRPr="00884081" w:rsidRDefault="00620EFB"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El MICITT como ente rector en Tecnología y Gobernanza Digital,</w:t>
      </w:r>
      <w:r w:rsidR="00021A58" w:rsidRPr="00884081">
        <w:rPr>
          <w:rFonts w:ascii="Arial" w:eastAsia="Times New Roman" w:hAnsi="Arial" w:cs="Arial"/>
          <w:color w:val="000000"/>
          <w:sz w:val="24"/>
          <w:szCs w:val="24"/>
          <w:lang w:val="es-ES_tradnl" w:eastAsia="es-CR"/>
        </w:rPr>
        <w:t xml:space="preserve"> y encargado de la Política Pública de Gobierno Digital,</w:t>
      </w:r>
      <w:r w:rsidRPr="00884081">
        <w:rPr>
          <w:rFonts w:ascii="Arial" w:eastAsia="Times New Roman" w:hAnsi="Arial" w:cs="Arial"/>
          <w:color w:val="000000"/>
          <w:sz w:val="24"/>
          <w:szCs w:val="24"/>
          <w:lang w:val="es-ES_tradnl" w:eastAsia="es-CR"/>
        </w:rPr>
        <w:t xml:space="preserve"> definirá</w:t>
      </w:r>
      <w:r w:rsidR="00021A58" w:rsidRPr="00884081">
        <w:rPr>
          <w:rFonts w:ascii="Arial" w:eastAsia="Times New Roman" w:hAnsi="Arial" w:cs="Arial"/>
          <w:color w:val="000000"/>
          <w:sz w:val="24"/>
          <w:szCs w:val="24"/>
          <w:lang w:val="es-ES_tradnl" w:eastAsia="es-CR"/>
        </w:rPr>
        <w:t>,</w:t>
      </w:r>
      <w:r w:rsidRPr="00884081">
        <w:rPr>
          <w:rFonts w:ascii="Arial" w:eastAsia="Times New Roman" w:hAnsi="Arial" w:cs="Arial"/>
          <w:color w:val="000000"/>
          <w:sz w:val="24"/>
          <w:szCs w:val="24"/>
          <w:lang w:val="es-ES_tradnl" w:eastAsia="es-CR"/>
        </w:rPr>
        <w:t xml:space="preserve"> por medio del Código de Tecnologías Digitales</w:t>
      </w:r>
      <w:r w:rsidR="00021A58" w:rsidRPr="00884081">
        <w:rPr>
          <w:rFonts w:ascii="Arial" w:eastAsia="Times New Roman" w:hAnsi="Arial" w:cs="Arial"/>
          <w:color w:val="000000"/>
          <w:sz w:val="24"/>
          <w:szCs w:val="24"/>
          <w:lang w:val="es-ES_tradnl" w:eastAsia="es-CR"/>
        </w:rPr>
        <w:t>,</w:t>
      </w:r>
      <w:r w:rsidR="000C4E1D" w:rsidRPr="00884081">
        <w:rPr>
          <w:rFonts w:ascii="Arial" w:eastAsia="Times New Roman" w:hAnsi="Arial" w:cs="Arial"/>
          <w:color w:val="000000"/>
          <w:sz w:val="24"/>
          <w:szCs w:val="24"/>
          <w:lang w:val="es-ES_tradnl" w:eastAsia="es-CR"/>
        </w:rPr>
        <w:t xml:space="preserve"> </w:t>
      </w:r>
      <w:r w:rsidR="00462A10" w:rsidRPr="00884081">
        <w:rPr>
          <w:rFonts w:ascii="Arial" w:eastAsia="Times New Roman" w:hAnsi="Arial" w:cs="Arial"/>
          <w:color w:val="000000"/>
          <w:sz w:val="24"/>
          <w:szCs w:val="24"/>
          <w:lang w:val="es-ES_tradnl" w:eastAsia="es-CR"/>
        </w:rPr>
        <w:t xml:space="preserve">el modelo de </w:t>
      </w:r>
      <w:r w:rsidRPr="00884081">
        <w:rPr>
          <w:rFonts w:ascii="Arial" w:eastAsia="Times New Roman" w:hAnsi="Arial" w:cs="Arial"/>
          <w:color w:val="000000"/>
          <w:sz w:val="24"/>
          <w:szCs w:val="24"/>
          <w:lang w:val="es-ES_tradnl" w:eastAsia="es-CR"/>
        </w:rPr>
        <w:t>I</w:t>
      </w:r>
      <w:r w:rsidR="00462A10" w:rsidRPr="00884081">
        <w:rPr>
          <w:rFonts w:ascii="Arial" w:eastAsia="Times New Roman" w:hAnsi="Arial" w:cs="Arial"/>
          <w:color w:val="000000"/>
          <w:sz w:val="24"/>
          <w:szCs w:val="24"/>
          <w:lang w:val="es-ES_tradnl" w:eastAsia="es-CR"/>
        </w:rPr>
        <w:t xml:space="preserve">nteroperabilidad </w:t>
      </w:r>
      <w:r w:rsidRPr="00884081">
        <w:rPr>
          <w:rFonts w:ascii="Arial" w:eastAsia="Times New Roman" w:hAnsi="Arial" w:cs="Arial"/>
          <w:color w:val="000000"/>
          <w:sz w:val="24"/>
          <w:szCs w:val="24"/>
          <w:lang w:val="es-ES_tradnl" w:eastAsia="es-CR"/>
        </w:rPr>
        <w:t>N</w:t>
      </w:r>
      <w:r w:rsidR="0016679E" w:rsidRPr="00884081">
        <w:rPr>
          <w:rFonts w:ascii="Arial" w:eastAsia="Times New Roman" w:hAnsi="Arial" w:cs="Arial"/>
          <w:color w:val="000000"/>
          <w:sz w:val="24"/>
          <w:szCs w:val="24"/>
          <w:lang w:val="es-ES_tradnl" w:eastAsia="es-CR"/>
        </w:rPr>
        <w:t>acional</w:t>
      </w:r>
      <w:r w:rsidR="00462A10" w:rsidRPr="00884081">
        <w:rPr>
          <w:rFonts w:ascii="Arial" w:eastAsia="Times New Roman" w:hAnsi="Arial" w:cs="Arial"/>
          <w:color w:val="000000"/>
          <w:sz w:val="24"/>
          <w:szCs w:val="24"/>
          <w:lang w:val="es-ES_tradnl" w:eastAsia="es-CR"/>
        </w:rPr>
        <w:t>,</w:t>
      </w:r>
      <w:r w:rsidR="003A473E" w:rsidRPr="00884081">
        <w:rPr>
          <w:rFonts w:ascii="Arial" w:eastAsia="Times New Roman" w:hAnsi="Arial" w:cs="Arial"/>
          <w:color w:val="000000"/>
          <w:sz w:val="24"/>
          <w:szCs w:val="24"/>
          <w:lang w:val="es-ES_tradnl" w:eastAsia="es-CR"/>
        </w:rPr>
        <w:t xml:space="preserve"> </w:t>
      </w:r>
      <w:r w:rsidR="00D833BE" w:rsidRPr="00884081">
        <w:rPr>
          <w:rFonts w:ascii="Arial" w:eastAsia="Times New Roman" w:hAnsi="Arial" w:cs="Arial"/>
          <w:color w:val="000000"/>
          <w:sz w:val="24"/>
          <w:szCs w:val="24"/>
          <w:lang w:eastAsia="es-CR"/>
        </w:rPr>
        <w:t xml:space="preserve">que responda a las necesidades de las personas físicas y jurídicas, mediante un modelo que incorpore componentes </w:t>
      </w:r>
      <w:r w:rsidR="0016679E" w:rsidRPr="00884081">
        <w:rPr>
          <w:rFonts w:ascii="Arial" w:eastAsia="Times New Roman" w:hAnsi="Arial" w:cs="Arial"/>
          <w:color w:val="000000"/>
          <w:sz w:val="24"/>
          <w:szCs w:val="24"/>
          <w:lang w:eastAsia="es-CR"/>
        </w:rPr>
        <w:t>organizacionales,</w:t>
      </w:r>
      <w:r w:rsidR="00D833BE" w:rsidRPr="00884081">
        <w:rPr>
          <w:rFonts w:ascii="Arial" w:eastAsia="Times New Roman" w:hAnsi="Arial" w:cs="Arial"/>
          <w:color w:val="000000"/>
          <w:sz w:val="24"/>
          <w:szCs w:val="24"/>
          <w:lang w:eastAsia="es-CR"/>
        </w:rPr>
        <w:t xml:space="preserve"> </w:t>
      </w:r>
      <w:r w:rsidR="0019419C" w:rsidRPr="00884081">
        <w:rPr>
          <w:rFonts w:ascii="Arial" w:eastAsia="Times New Roman" w:hAnsi="Arial" w:cs="Arial"/>
          <w:color w:val="000000"/>
          <w:sz w:val="24"/>
          <w:szCs w:val="24"/>
          <w:lang w:eastAsia="es-CR"/>
        </w:rPr>
        <w:t>semánticos, técnicos</w:t>
      </w:r>
      <w:r w:rsidR="002D71AF" w:rsidRPr="00884081">
        <w:rPr>
          <w:rFonts w:ascii="Arial" w:eastAsia="Times New Roman" w:hAnsi="Arial" w:cs="Arial"/>
          <w:color w:val="000000"/>
          <w:sz w:val="24"/>
          <w:szCs w:val="24"/>
          <w:lang w:eastAsia="es-CR"/>
        </w:rPr>
        <w:t xml:space="preserve"> y normativos, cumpliendo con el marco normativo de protección de datos vigente. </w:t>
      </w:r>
      <w:r w:rsidRPr="00884081">
        <w:rPr>
          <w:rFonts w:ascii="Arial" w:eastAsia="Times New Roman" w:hAnsi="Arial" w:cs="Arial"/>
          <w:color w:val="000000"/>
          <w:sz w:val="24"/>
          <w:szCs w:val="24"/>
          <w:lang w:val="es-ES_tradnl" w:eastAsia="es-CR"/>
        </w:rPr>
        <w:t xml:space="preserve">El MICITT coordinará con otras instituciones su desarrollo y operación. </w:t>
      </w:r>
    </w:p>
    <w:p w14:paraId="21859C68" w14:textId="77777777" w:rsidR="003A473E" w:rsidRPr="00884081" w:rsidRDefault="003A473E" w:rsidP="00884081">
      <w:pPr>
        <w:spacing w:before="72" w:after="0" w:line="276" w:lineRule="auto"/>
        <w:ind w:right="22"/>
        <w:jc w:val="both"/>
        <w:rPr>
          <w:rFonts w:ascii="Arial" w:eastAsia="Times New Roman" w:hAnsi="Arial" w:cs="Arial"/>
          <w:color w:val="000000"/>
          <w:sz w:val="24"/>
          <w:szCs w:val="24"/>
          <w:lang w:val="es-ES_tradnl" w:eastAsia="es-CR"/>
        </w:rPr>
      </w:pPr>
    </w:p>
    <w:p w14:paraId="17BBEB1F" w14:textId="7EFEC81A" w:rsidR="00EC0AB9" w:rsidRPr="00884081" w:rsidRDefault="00E0704A"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Artículo </w:t>
      </w:r>
      <w:r w:rsidR="00620EFB" w:rsidRPr="00884081">
        <w:rPr>
          <w:rFonts w:ascii="Arial" w:eastAsia="Times New Roman" w:hAnsi="Arial" w:cs="Arial"/>
          <w:color w:val="000000"/>
          <w:sz w:val="24"/>
          <w:szCs w:val="24"/>
          <w:lang w:val="es-ES_tradnl" w:eastAsia="es-CR"/>
        </w:rPr>
        <w:t>4º</w:t>
      </w:r>
      <w:r w:rsidRPr="00884081">
        <w:rPr>
          <w:rFonts w:ascii="Arial" w:eastAsia="Times New Roman" w:hAnsi="Arial" w:cs="Arial"/>
          <w:color w:val="000000"/>
          <w:sz w:val="24"/>
          <w:szCs w:val="24"/>
          <w:lang w:val="es-ES_tradnl" w:eastAsia="es-CR"/>
        </w:rPr>
        <w:t>-</w:t>
      </w:r>
      <w:r w:rsidRPr="00884081">
        <w:rPr>
          <w:rFonts w:ascii="Arial" w:eastAsia="Times New Roman" w:hAnsi="Arial" w:cs="Arial"/>
          <w:b/>
          <w:bCs/>
          <w:color w:val="000000"/>
          <w:sz w:val="24"/>
          <w:szCs w:val="24"/>
          <w:lang w:val="es-ES_tradnl" w:eastAsia="es-CR"/>
        </w:rPr>
        <w:t>Del Portal Nacional</w:t>
      </w:r>
      <w:r w:rsidR="00151E8D" w:rsidRPr="00884081">
        <w:rPr>
          <w:rFonts w:ascii="Arial" w:eastAsia="Times New Roman" w:hAnsi="Arial" w:cs="Arial"/>
          <w:b/>
          <w:bCs/>
          <w:color w:val="000000"/>
          <w:sz w:val="24"/>
          <w:szCs w:val="24"/>
          <w:lang w:val="es-ES_tradnl" w:eastAsia="es-CR"/>
        </w:rPr>
        <w:t xml:space="preserve"> </w:t>
      </w:r>
      <w:r w:rsidR="004B2F36" w:rsidRPr="00884081">
        <w:rPr>
          <w:rFonts w:ascii="Arial" w:eastAsia="Times New Roman" w:hAnsi="Arial" w:cs="Arial"/>
          <w:b/>
          <w:bCs/>
          <w:color w:val="000000"/>
          <w:sz w:val="24"/>
          <w:szCs w:val="24"/>
          <w:lang w:val="es-ES_tradnl" w:eastAsia="es-CR"/>
        </w:rPr>
        <w:t xml:space="preserve">de Gobierno Digital </w:t>
      </w:r>
      <w:r w:rsidR="0026515E" w:rsidRPr="00884081">
        <w:rPr>
          <w:rFonts w:ascii="Arial" w:eastAsia="Times New Roman" w:hAnsi="Arial" w:cs="Arial"/>
          <w:b/>
          <w:bCs/>
          <w:color w:val="000000"/>
          <w:sz w:val="24"/>
          <w:szCs w:val="24"/>
          <w:lang w:val="es-ES_tradnl" w:eastAsia="es-CR"/>
        </w:rPr>
        <w:t>(</w:t>
      </w:r>
      <w:r w:rsidR="00C47DC1" w:rsidRPr="00884081">
        <w:rPr>
          <w:rFonts w:ascii="Arial" w:eastAsia="Times New Roman" w:hAnsi="Arial" w:cs="Arial"/>
          <w:b/>
          <w:bCs/>
          <w:color w:val="000000"/>
          <w:sz w:val="24"/>
          <w:szCs w:val="24"/>
          <w:lang w:val="es-ES_tradnl" w:eastAsia="es-CR"/>
        </w:rPr>
        <w:t>Pura Vida Digital</w:t>
      </w:r>
      <w:r w:rsidR="0026515E" w:rsidRPr="00884081">
        <w:rPr>
          <w:rFonts w:ascii="Arial" w:eastAsia="Times New Roman" w:hAnsi="Arial" w:cs="Arial"/>
          <w:b/>
          <w:bCs/>
          <w:color w:val="000000"/>
          <w:sz w:val="24"/>
          <w:szCs w:val="24"/>
          <w:lang w:val="es-ES_tradnl" w:eastAsia="es-CR"/>
        </w:rPr>
        <w:t>)</w:t>
      </w:r>
      <w:r w:rsidR="008F0113" w:rsidRPr="00884081">
        <w:rPr>
          <w:rFonts w:ascii="Arial" w:eastAsia="Times New Roman" w:hAnsi="Arial" w:cs="Arial"/>
          <w:b/>
          <w:bCs/>
          <w:color w:val="000000"/>
          <w:sz w:val="24"/>
          <w:szCs w:val="24"/>
          <w:lang w:val="es-ES_tradnl" w:eastAsia="es-CR"/>
        </w:rPr>
        <w:t xml:space="preserve"> y</w:t>
      </w:r>
      <w:r w:rsidR="0026515E" w:rsidRPr="00884081">
        <w:rPr>
          <w:rFonts w:ascii="Arial" w:eastAsia="Times New Roman" w:hAnsi="Arial" w:cs="Arial"/>
          <w:b/>
          <w:bCs/>
          <w:color w:val="000000"/>
          <w:sz w:val="24"/>
          <w:szCs w:val="24"/>
          <w:lang w:val="es-ES_tradnl" w:eastAsia="es-CR"/>
        </w:rPr>
        <w:t xml:space="preserve"> la</w:t>
      </w:r>
      <w:r w:rsidR="008F0113" w:rsidRPr="00884081">
        <w:rPr>
          <w:rFonts w:ascii="Arial" w:eastAsia="Times New Roman" w:hAnsi="Arial" w:cs="Arial"/>
          <w:b/>
          <w:bCs/>
          <w:color w:val="000000"/>
          <w:sz w:val="24"/>
          <w:szCs w:val="24"/>
          <w:lang w:val="es-ES_tradnl" w:eastAsia="es-CR"/>
        </w:rPr>
        <w:t xml:space="preserve"> Carpeta Personal Digita</w:t>
      </w:r>
      <w:r w:rsidR="00EC0AB9" w:rsidRPr="00884081">
        <w:rPr>
          <w:rFonts w:ascii="Arial" w:eastAsia="Times New Roman" w:hAnsi="Arial" w:cs="Arial"/>
          <w:b/>
          <w:bCs/>
          <w:color w:val="000000"/>
          <w:sz w:val="24"/>
          <w:szCs w:val="24"/>
          <w:lang w:val="es-ES_tradnl" w:eastAsia="es-CR"/>
        </w:rPr>
        <w:t>l.</w:t>
      </w:r>
      <w:r w:rsidR="00151E8D" w:rsidRPr="00884081">
        <w:rPr>
          <w:rFonts w:ascii="Arial" w:eastAsia="Times New Roman" w:hAnsi="Arial" w:cs="Arial"/>
          <w:color w:val="000000"/>
          <w:sz w:val="24"/>
          <w:szCs w:val="24"/>
          <w:lang w:val="es-ES_tradnl" w:eastAsia="es-CR"/>
        </w:rPr>
        <w:t xml:space="preserve"> </w:t>
      </w:r>
    </w:p>
    <w:p w14:paraId="52086480" w14:textId="5084687A" w:rsidR="00E0704A" w:rsidRPr="00884081" w:rsidRDefault="00151E8D"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Se instruye a la Administración Central y se insta a la Administración Descentralizada, a incluir en el sitio web https://www.gob.go.cr/, las interacciones digitales </w:t>
      </w:r>
      <w:r w:rsidR="00B725DD" w:rsidRPr="00884081">
        <w:rPr>
          <w:rFonts w:ascii="Arial" w:eastAsia="Times New Roman" w:hAnsi="Arial" w:cs="Arial"/>
          <w:color w:val="000000"/>
          <w:sz w:val="24"/>
          <w:szCs w:val="24"/>
          <w:lang w:val="es-ES_tradnl" w:eastAsia="es-CR"/>
        </w:rPr>
        <w:t xml:space="preserve">con la población </w:t>
      </w:r>
      <w:r w:rsidRPr="00884081">
        <w:rPr>
          <w:rFonts w:ascii="Arial" w:eastAsia="Times New Roman" w:hAnsi="Arial" w:cs="Arial"/>
          <w:color w:val="000000"/>
          <w:sz w:val="24"/>
          <w:szCs w:val="24"/>
          <w:lang w:val="es-ES_tradnl" w:eastAsia="es-CR"/>
        </w:rPr>
        <w:t>existentes en sus instituciones como trámites, servicios, ejercicios de participación</w:t>
      </w:r>
      <w:r w:rsidR="00C47DC1" w:rsidRPr="00884081">
        <w:rPr>
          <w:rFonts w:ascii="Arial" w:eastAsia="Times New Roman" w:hAnsi="Arial" w:cs="Arial"/>
          <w:color w:val="000000"/>
          <w:sz w:val="24"/>
          <w:szCs w:val="24"/>
          <w:lang w:val="es-ES_tradnl" w:eastAsia="es-CR"/>
        </w:rPr>
        <w:t xml:space="preserve"> ciuda</w:t>
      </w:r>
      <w:r w:rsidR="004B2F36" w:rsidRPr="00884081">
        <w:rPr>
          <w:rFonts w:ascii="Arial" w:eastAsia="Times New Roman" w:hAnsi="Arial" w:cs="Arial"/>
          <w:color w:val="000000"/>
          <w:sz w:val="24"/>
          <w:szCs w:val="24"/>
          <w:lang w:val="es-ES_tradnl" w:eastAsia="es-CR"/>
        </w:rPr>
        <w:t>d</w:t>
      </w:r>
      <w:r w:rsidR="00C47DC1" w:rsidRPr="00884081">
        <w:rPr>
          <w:rFonts w:ascii="Arial" w:eastAsia="Times New Roman" w:hAnsi="Arial" w:cs="Arial"/>
          <w:color w:val="000000"/>
          <w:sz w:val="24"/>
          <w:szCs w:val="24"/>
          <w:lang w:val="es-ES_tradnl" w:eastAsia="es-CR"/>
        </w:rPr>
        <w:t>ana</w:t>
      </w:r>
      <w:r w:rsidRPr="00884081">
        <w:rPr>
          <w:rFonts w:ascii="Arial" w:eastAsia="Times New Roman" w:hAnsi="Arial" w:cs="Arial"/>
          <w:color w:val="000000"/>
          <w:sz w:val="24"/>
          <w:szCs w:val="24"/>
          <w:lang w:val="es-ES_tradnl" w:eastAsia="es-CR"/>
        </w:rPr>
        <w:t>, acceso a la información, entre otros,</w:t>
      </w:r>
      <w:r w:rsidR="00C47DC1" w:rsidRPr="00884081">
        <w:rPr>
          <w:rFonts w:ascii="Arial" w:eastAsia="Times New Roman" w:hAnsi="Arial" w:cs="Arial"/>
          <w:color w:val="000000"/>
          <w:sz w:val="24"/>
          <w:szCs w:val="24"/>
          <w:lang w:val="es-ES_tradnl" w:eastAsia="es-CR"/>
        </w:rPr>
        <w:t xml:space="preserve"> con el fin de que</w:t>
      </w:r>
      <w:r w:rsidRPr="00884081">
        <w:rPr>
          <w:rFonts w:ascii="Arial" w:eastAsia="Times New Roman" w:hAnsi="Arial" w:cs="Arial"/>
          <w:color w:val="000000"/>
          <w:sz w:val="24"/>
          <w:szCs w:val="24"/>
          <w:lang w:val="es-ES_tradnl" w:eastAsia="es-CR"/>
        </w:rPr>
        <w:t xml:space="preserve"> a través de</w:t>
      </w:r>
      <w:r w:rsidR="00C47DC1" w:rsidRPr="00884081">
        <w:rPr>
          <w:rFonts w:ascii="Arial" w:eastAsia="Times New Roman" w:hAnsi="Arial" w:cs="Arial"/>
          <w:color w:val="000000"/>
          <w:sz w:val="24"/>
          <w:szCs w:val="24"/>
          <w:lang w:val="es-ES_tradnl" w:eastAsia="es-CR"/>
        </w:rPr>
        <w:t>l Portal Nacional</w:t>
      </w:r>
      <w:r w:rsidRPr="00884081">
        <w:rPr>
          <w:rFonts w:ascii="Arial" w:eastAsia="Times New Roman" w:hAnsi="Arial" w:cs="Arial"/>
          <w:color w:val="000000"/>
          <w:sz w:val="24"/>
          <w:szCs w:val="24"/>
          <w:lang w:val="es-ES_tradnl" w:eastAsia="es-CR"/>
        </w:rPr>
        <w:t xml:space="preserve"> </w:t>
      </w:r>
      <w:r w:rsidR="004B2F36" w:rsidRPr="00884081">
        <w:rPr>
          <w:rFonts w:ascii="Arial" w:eastAsia="Times New Roman" w:hAnsi="Arial" w:cs="Arial"/>
          <w:color w:val="000000"/>
          <w:sz w:val="24"/>
          <w:szCs w:val="24"/>
          <w:lang w:val="es-ES_tradnl" w:eastAsia="es-CR"/>
        </w:rPr>
        <w:t xml:space="preserve">de Gobierno Digital, </w:t>
      </w:r>
      <w:r w:rsidRPr="00884081">
        <w:rPr>
          <w:rFonts w:ascii="Arial" w:eastAsia="Times New Roman" w:hAnsi="Arial" w:cs="Arial"/>
          <w:color w:val="000000"/>
          <w:sz w:val="24"/>
          <w:szCs w:val="24"/>
          <w:lang w:val="es-ES_tradnl" w:eastAsia="es-CR"/>
        </w:rPr>
        <w:t xml:space="preserve">la ciudadanía </w:t>
      </w:r>
      <w:r w:rsidR="00C47DC1" w:rsidRPr="00884081">
        <w:rPr>
          <w:rFonts w:ascii="Arial" w:eastAsia="Times New Roman" w:hAnsi="Arial" w:cs="Arial"/>
          <w:color w:val="000000"/>
          <w:sz w:val="24"/>
          <w:szCs w:val="24"/>
          <w:lang w:val="es-ES_tradnl" w:eastAsia="es-CR"/>
        </w:rPr>
        <w:t>pueda</w:t>
      </w:r>
      <w:r w:rsidRPr="00884081">
        <w:rPr>
          <w:rFonts w:ascii="Arial" w:eastAsia="Times New Roman" w:hAnsi="Arial" w:cs="Arial"/>
          <w:color w:val="000000"/>
          <w:sz w:val="24"/>
          <w:szCs w:val="24"/>
          <w:lang w:val="es-ES_tradnl" w:eastAsia="es-CR"/>
        </w:rPr>
        <w:t xml:space="preserve"> conocer y acceder a los contenidos, procedimientos, servicios y trámites disponibles por </w:t>
      </w:r>
      <w:r w:rsidR="00C47DC1" w:rsidRPr="00884081">
        <w:rPr>
          <w:rFonts w:ascii="Arial" w:eastAsia="Times New Roman" w:hAnsi="Arial" w:cs="Arial"/>
          <w:color w:val="000000"/>
          <w:sz w:val="24"/>
          <w:szCs w:val="24"/>
          <w:lang w:val="es-ES_tradnl" w:eastAsia="es-CR"/>
        </w:rPr>
        <w:t>el Estado</w:t>
      </w:r>
      <w:r w:rsidR="008F0113" w:rsidRPr="00884081">
        <w:rPr>
          <w:rFonts w:ascii="Arial" w:eastAsia="Times New Roman" w:hAnsi="Arial" w:cs="Arial"/>
          <w:color w:val="000000"/>
          <w:sz w:val="24"/>
          <w:szCs w:val="24"/>
          <w:lang w:val="es-ES_tradnl" w:eastAsia="es-CR"/>
        </w:rPr>
        <w:t xml:space="preserve">, así como los servicios digitales que utilizarán el modelo de la </w:t>
      </w:r>
      <w:r w:rsidR="0026515E" w:rsidRPr="00884081">
        <w:rPr>
          <w:rFonts w:ascii="Arial" w:eastAsia="Times New Roman" w:hAnsi="Arial" w:cs="Arial"/>
          <w:color w:val="000000"/>
          <w:sz w:val="24"/>
          <w:szCs w:val="24"/>
          <w:lang w:val="es-ES_tradnl" w:eastAsia="es-CR"/>
        </w:rPr>
        <w:t>I</w:t>
      </w:r>
      <w:r w:rsidR="008F0113" w:rsidRPr="00884081">
        <w:rPr>
          <w:rFonts w:ascii="Arial" w:eastAsia="Times New Roman" w:hAnsi="Arial" w:cs="Arial"/>
          <w:color w:val="000000"/>
          <w:sz w:val="24"/>
          <w:szCs w:val="24"/>
          <w:lang w:val="es-ES_tradnl" w:eastAsia="es-CR"/>
        </w:rPr>
        <w:t xml:space="preserve">nteroperabilidad </w:t>
      </w:r>
      <w:r w:rsidR="0026515E" w:rsidRPr="00884081">
        <w:rPr>
          <w:rFonts w:ascii="Arial" w:eastAsia="Times New Roman" w:hAnsi="Arial" w:cs="Arial"/>
          <w:color w:val="000000"/>
          <w:sz w:val="24"/>
          <w:szCs w:val="24"/>
          <w:lang w:val="es-ES_tradnl" w:eastAsia="es-CR"/>
        </w:rPr>
        <w:t>N</w:t>
      </w:r>
      <w:r w:rsidR="008F0113" w:rsidRPr="00884081">
        <w:rPr>
          <w:rFonts w:ascii="Arial" w:eastAsia="Times New Roman" w:hAnsi="Arial" w:cs="Arial"/>
          <w:color w:val="000000"/>
          <w:sz w:val="24"/>
          <w:szCs w:val="24"/>
          <w:lang w:val="es-ES_tradnl" w:eastAsia="es-CR"/>
        </w:rPr>
        <w:t>acional, que se situarán en la sección personal de Carpeta Personal Digital</w:t>
      </w:r>
      <w:r w:rsidR="00C47DC1" w:rsidRPr="00884081">
        <w:rPr>
          <w:rFonts w:ascii="Arial" w:eastAsia="Times New Roman" w:hAnsi="Arial" w:cs="Arial"/>
          <w:color w:val="000000"/>
          <w:sz w:val="24"/>
          <w:szCs w:val="24"/>
          <w:lang w:val="es-ES_tradnl" w:eastAsia="es-CR"/>
        </w:rPr>
        <w:t>.</w:t>
      </w:r>
      <w:r w:rsidRPr="00884081">
        <w:rPr>
          <w:rFonts w:ascii="Arial" w:eastAsia="Times New Roman" w:hAnsi="Arial" w:cs="Arial"/>
          <w:color w:val="000000"/>
          <w:sz w:val="24"/>
          <w:szCs w:val="24"/>
          <w:lang w:val="es-ES_tradnl" w:eastAsia="es-CR"/>
        </w:rPr>
        <w:t xml:space="preserve"> </w:t>
      </w:r>
      <w:r w:rsidR="0026515E" w:rsidRPr="00884081">
        <w:rPr>
          <w:rFonts w:ascii="Arial" w:eastAsia="Times New Roman" w:hAnsi="Arial" w:cs="Arial"/>
          <w:color w:val="000000"/>
          <w:sz w:val="24"/>
          <w:szCs w:val="24"/>
          <w:lang w:val="es-ES_tradnl" w:eastAsia="es-CR"/>
        </w:rPr>
        <w:t>El método de autenticación</w:t>
      </w:r>
      <w:r w:rsidR="00B725DD" w:rsidRPr="00884081">
        <w:rPr>
          <w:rFonts w:ascii="Arial" w:eastAsia="Times New Roman" w:hAnsi="Arial" w:cs="Arial"/>
          <w:color w:val="000000"/>
          <w:sz w:val="24"/>
          <w:szCs w:val="24"/>
          <w:lang w:val="es-ES_tradnl" w:eastAsia="es-CR"/>
        </w:rPr>
        <w:t xml:space="preserve"> digital</w:t>
      </w:r>
      <w:r w:rsidR="0026515E" w:rsidRPr="00884081">
        <w:rPr>
          <w:rFonts w:ascii="Arial" w:eastAsia="Times New Roman" w:hAnsi="Arial" w:cs="Arial"/>
          <w:color w:val="000000"/>
          <w:sz w:val="24"/>
          <w:szCs w:val="24"/>
          <w:lang w:val="es-ES_tradnl" w:eastAsia="es-CR"/>
        </w:rPr>
        <w:t xml:space="preserve"> para el Portal Nacional de Gobierno </w:t>
      </w:r>
      <w:r w:rsidR="0019419C" w:rsidRPr="00884081">
        <w:rPr>
          <w:rFonts w:ascii="Arial" w:eastAsia="Times New Roman" w:hAnsi="Arial" w:cs="Arial"/>
          <w:color w:val="000000"/>
          <w:sz w:val="24"/>
          <w:szCs w:val="24"/>
          <w:lang w:val="es-ES_tradnl" w:eastAsia="es-CR"/>
        </w:rPr>
        <w:t>Digital</w:t>
      </w:r>
      <w:r w:rsidR="0026515E" w:rsidRPr="00884081">
        <w:rPr>
          <w:rFonts w:ascii="Arial" w:eastAsia="Times New Roman" w:hAnsi="Arial" w:cs="Arial"/>
          <w:color w:val="000000"/>
          <w:sz w:val="24"/>
          <w:szCs w:val="24"/>
          <w:lang w:val="es-ES_tradnl" w:eastAsia="es-CR"/>
        </w:rPr>
        <w:t xml:space="preserve"> será la Identidad Digital</w:t>
      </w:r>
      <w:r w:rsidR="00B725DD" w:rsidRPr="00884081">
        <w:rPr>
          <w:rFonts w:ascii="Arial" w:eastAsia="Times New Roman" w:hAnsi="Arial" w:cs="Arial"/>
          <w:color w:val="000000"/>
          <w:sz w:val="24"/>
          <w:szCs w:val="24"/>
          <w:lang w:val="es-ES_tradnl" w:eastAsia="es-CR"/>
        </w:rPr>
        <w:t xml:space="preserve"> y </w:t>
      </w:r>
      <w:r w:rsidR="0026515E" w:rsidRPr="00884081">
        <w:rPr>
          <w:rFonts w:ascii="Arial" w:eastAsia="Times New Roman" w:hAnsi="Arial" w:cs="Arial"/>
          <w:color w:val="000000"/>
          <w:sz w:val="24"/>
          <w:szCs w:val="24"/>
          <w:lang w:val="es-ES_tradnl" w:eastAsia="es-CR"/>
        </w:rPr>
        <w:t xml:space="preserve">la opción de la Firma Digital Certificada (en su versión </w:t>
      </w:r>
      <w:r w:rsidR="006F34FC" w:rsidRPr="00884081">
        <w:rPr>
          <w:rFonts w:ascii="Arial" w:eastAsia="Times New Roman" w:hAnsi="Arial" w:cs="Arial"/>
          <w:color w:val="000000"/>
          <w:sz w:val="24"/>
          <w:szCs w:val="24"/>
          <w:lang w:val="es-ES_tradnl" w:eastAsia="es-CR"/>
        </w:rPr>
        <w:t>con tarjeta</w:t>
      </w:r>
      <w:r w:rsidR="0026515E" w:rsidRPr="00884081">
        <w:rPr>
          <w:rFonts w:ascii="Arial" w:eastAsia="Times New Roman" w:hAnsi="Arial" w:cs="Arial"/>
          <w:color w:val="000000"/>
          <w:sz w:val="24"/>
          <w:szCs w:val="24"/>
          <w:lang w:val="es-ES_tradnl" w:eastAsia="es-CR"/>
        </w:rPr>
        <w:t xml:space="preserve"> y en su versión móvil). </w:t>
      </w:r>
      <w:r w:rsidR="00C47DC1" w:rsidRPr="00884081">
        <w:rPr>
          <w:rFonts w:ascii="Arial" w:eastAsia="Times New Roman" w:hAnsi="Arial" w:cs="Arial"/>
          <w:color w:val="000000"/>
          <w:sz w:val="24"/>
          <w:szCs w:val="24"/>
          <w:lang w:val="es-ES_tradnl" w:eastAsia="es-CR"/>
        </w:rPr>
        <w:t>P</w:t>
      </w:r>
      <w:r w:rsidRPr="00884081">
        <w:rPr>
          <w:rFonts w:ascii="Arial" w:eastAsia="Times New Roman" w:hAnsi="Arial" w:cs="Arial"/>
          <w:color w:val="000000"/>
          <w:sz w:val="24"/>
          <w:szCs w:val="24"/>
          <w:lang w:val="es-ES_tradnl" w:eastAsia="es-CR"/>
        </w:rPr>
        <w:t xml:space="preserve">ara este fin </w:t>
      </w:r>
      <w:r w:rsidR="00C47DC1" w:rsidRPr="00884081">
        <w:rPr>
          <w:rFonts w:ascii="Arial" w:eastAsia="Times New Roman" w:hAnsi="Arial" w:cs="Arial"/>
          <w:color w:val="000000"/>
          <w:sz w:val="24"/>
          <w:szCs w:val="24"/>
          <w:lang w:val="es-ES_tradnl" w:eastAsia="es-CR"/>
        </w:rPr>
        <w:t xml:space="preserve">las instituciones </w:t>
      </w:r>
      <w:r w:rsidR="00D86C5F" w:rsidRPr="00884081">
        <w:rPr>
          <w:rFonts w:ascii="Arial" w:eastAsia="Times New Roman" w:hAnsi="Arial" w:cs="Arial"/>
          <w:color w:val="000000"/>
          <w:sz w:val="24"/>
          <w:szCs w:val="24"/>
          <w:lang w:val="es-ES_tradnl" w:eastAsia="es-CR"/>
        </w:rPr>
        <w:t xml:space="preserve">enviarán la lista de servicios digitales a </w:t>
      </w:r>
      <w:r w:rsidRPr="00884081">
        <w:rPr>
          <w:rFonts w:ascii="Arial" w:eastAsia="Times New Roman" w:hAnsi="Arial" w:cs="Arial"/>
          <w:color w:val="000000"/>
          <w:sz w:val="24"/>
          <w:szCs w:val="24"/>
          <w:lang w:val="es-ES_tradnl" w:eastAsia="es-CR"/>
        </w:rPr>
        <w:t>la Dire</w:t>
      </w:r>
      <w:r w:rsidR="00C47DC1" w:rsidRPr="00884081">
        <w:rPr>
          <w:rFonts w:ascii="Arial" w:eastAsia="Times New Roman" w:hAnsi="Arial" w:cs="Arial"/>
          <w:color w:val="000000"/>
          <w:sz w:val="24"/>
          <w:szCs w:val="24"/>
          <w:lang w:val="es-ES_tradnl" w:eastAsia="es-CR"/>
        </w:rPr>
        <w:t>cción de Gobernanza Digital del Ministerio de Ciencia,</w:t>
      </w:r>
      <w:r w:rsidR="0026515E" w:rsidRPr="00884081">
        <w:rPr>
          <w:rFonts w:ascii="Arial" w:eastAsia="Times New Roman" w:hAnsi="Arial" w:cs="Arial"/>
          <w:color w:val="000000"/>
          <w:sz w:val="24"/>
          <w:szCs w:val="24"/>
          <w:lang w:val="es-ES_tradnl" w:eastAsia="es-CR"/>
        </w:rPr>
        <w:t xml:space="preserve"> Innovación,</w:t>
      </w:r>
      <w:r w:rsidR="00C47DC1" w:rsidRPr="00884081">
        <w:rPr>
          <w:rFonts w:ascii="Arial" w:eastAsia="Times New Roman" w:hAnsi="Arial" w:cs="Arial"/>
          <w:color w:val="000000"/>
          <w:sz w:val="24"/>
          <w:szCs w:val="24"/>
          <w:lang w:val="es-ES_tradnl" w:eastAsia="es-CR"/>
        </w:rPr>
        <w:t xml:space="preserve"> Tecnología y Telecomunicaciones al correo </w:t>
      </w:r>
      <w:hyperlink r:id="rId7" w:history="1">
        <w:r w:rsidR="00C47DC1" w:rsidRPr="00884081">
          <w:rPr>
            <w:rStyle w:val="Hipervnculo"/>
            <w:rFonts w:ascii="Arial" w:eastAsia="Times New Roman" w:hAnsi="Arial" w:cs="Arial"/>
            <w:sz w:val="24"/>
            <w:szCs w:val="24"/>
            <w:lang w:val="es-ES_tradnl" w:eastAsia="es-CR"/>
          </w:rPr>
          <w:t>gobernanzadigital@micitt.go.cr</w:t>
        </w:r>
      </w:hyperlink>
      <w:r w:rsidR="00C47DC1" w:rsidRPr="00884081">
        <w:rPr>
          <w:rFonts w:ascii="Arial" w:eastAsia="Times New Roman" w:hAnsi="Arial" w:cs="Arial"/>
          <w:color w:val="000000"/>
          <w:sz w:val="24"/>
          <w:szCs w:val="24"/>
          <w:lang w:val="es-ES_tradnl" w:eastAsia="es-CR"/>
        </w:rPr>
        <w:t xml:space="preserve">  para llevar a cabo el procedimiento de inclusión.</w:t>
      </w:r>
    </w:p>
    <w:p w14:paraId="7D12E552" w14:textId="77777777" w:rsidR="00102577" w:rsidRPr="00884081" w:rsidRDefault="00102577" w:rsidP="00884081">
      <w:pPr>
        <w:spacing w:before="72" w:after="0" w:line="276" w:lineRule="auto"/>
        <w:ind w:right="22"/>
        <w:jc w:val="both"/>
        <w:rPr>
          <w:rFonts w:ascii="Arial" w:eastAsia="Times New Roman" w:hAnsi="Arial" w:cs="Arial"/>
          <w:color w:val="000000"/>
          <w:sz w:val="24"/>
          <w:szCs w:val="24"/>
          <w:lang w:eastAsia="es-CR"/>
        </w:rPr>
      </w:pPr>
    </w:p>
    <w:p w14:paraId="6634FE86" w14:textId="0E2D8810" w:rsidR="00EC0AB9" w:rsidRPr="00884081" w:rsidRDefault="005C5C04"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Artículo </w:t>
      </w:r>
      <w:r w:rsidR="00D86C5F" w:rsidRPr="00884081">
        <w:rPr>
          <w:rFonts w:ascii="Arial" w:eastAsia="Times New Roman" w:hAnsi="Arial" w:cs="Arial"/>
          <w:color w:val="000000"/>
          <w:sz w:val="24"/>
          <w:szCs w:val="24"/>
          <w:lang w:val="es-ES_tradnl" w:eastAsia="es-CR"/>
        </w:rPr>
        <w:t>5</w:t>
      </w:r>
      <w:r w:rsidRPr="00884081">
        <w:rPr>
          <w:rFonts w:ascii="Arial" w:eastAsia="Times New Roman" w:hAnsi="Arial" w:cs="Arial"/>
          <w:color w:val="000000"/>
          <w:sz w:val="24"/>
          <w:szCs w:val="24"/>
          <w:lang w:val="es-ES_tradnl" w:eastAsia="es-CR"/>
        </w:rPr>
        <w:t>º-</w:t>
      </w:r>
      <w:r w:rsidR="001E4D66" w:rsidRPr="00884081">
        <w:rPr>
          <w:rFonts w:ascii="Arial" w:eastAsia="Times New Roman" w:hAnsi="Arial" w:cs="Arial"/>
          <w:b/>
          <w:bCs/>
          <w:color w:val="000000"/>
          <w:sz w:val="24"/>
          <w:szCs w:val="24"/>
          <w:lang w:val="es-ES_tradnl" w:eastAsia="es-CR"/>
        </w:rPr>
        <w:t xml:space="preserve">Equipo de Identidad Digital e Implementación de la Interoperabilidad </w:t>
      </w:r>
      <w:r w:rsidR="00355D06" w:rsidRPr="00884081">
        <w:rPr>
          <w:rFonts w:ascii="Arial" w:eastAsia="Times New Roman" w:hAnsi="Arial" w:cs="Arial"/>
          <w:b/>
          <w:bCs/>
          <w:color w:val="000000"/>
          <w:sz w:val="24"/>
          <w:szCs w:val="24"/>
          <w:lang w:val="es-ES_tradnl" w:eastAsia="es-CR"/>
        </w:rPr>
        <w:t>Nacional</w:t>
      </w:r>
      <w:r w:rsidRPr="00884081">
        <w:rPr>
          <w:rFonts w:ascii="Arial" w:eastAsia="Times New Roman" w:hAnsi="Arial" w:cs="Arial"/>
          <w:color w:val="000000"/>
          <w:sz w:val="24"/>
          <w:szCs w:val="24"/>
          <w:lang w:val="es-ES_tradnl" w:eastAsia="es-CR"/>
        </w:rPr>
        <w:t xml:space="preserve">. </w:t>
      </w:r>
    </w:p>
    <w:p w14:paraId="4C3E55A2" w14:textId="03EC74EC" w:rsidR="000A7712" w:rsidRPr="00884081" w:rsidRDefault="005C5C04"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Para el cumplimiento del objeto del presente decreto se conformará un Equipo de </w:t>
      </w:r>
      <w:r w:rsidR="008F0113" w:rsidRPr="00884081">
        <w:rPr>
          <w:rFonts w:ascii="Arial" w:eastAsia="Times New Roman" w:hAnsi="Arial" w:cs="Arial"/>
          <w:color w:val="000000"/>
          <w:sz w:val="24"/>
          <w:szCs w:val="24"/>
          <w:lang w:val="es-ES_tradnl" w:eastAsia="es-CR"/>
        </w:rPr>
        <w:t>Identidad Digital e I</w:t>
      </w:r>
      <w:r w:rsidRPr="00884081">
        <w:rPr>
          <w:rFonts w:ascii="Arial" w:eastAsia="Times New Roman" w:hAnsi="Arial" w:cs="Arial"/>
          <w:color w:val="000000"/>
          <w:sz w:val="24"/>
          <w:szCs w:val="24"/>
          <w:lang w:val="es-ES_tradnl" w:eastAsia="es-CR"/>
        </w:rPr>
        <w:t>nteroperabilidad</w:t>
      </w:r>
      <w:r w:rsidR="0026515E" w:rsidRPr="00884081">
        <w:rPr>
          <w:rFonts w:ascii="Arial" w:eastAsia="Times New Roman" w:hAnsi="Arial" w:cs="Arial"/>
          <w:color w:val="000000"/>
          <w:sz w:val="24"/>
          <w:szCs w:val="24"/>
          <w:lang w:val="es-ES_tradnl" w:eastAsia="es-CR"/>
        </w:rPr>
        <w:t xml:space="preserve"> Nacional</w:t>
      </w:r>
      <w:r w:rsidRPr="00884081">
        <w:rPr>
          <w:rFonts w:ascii="Arial" w:eastAsia="Times New Roman" w:hAnsi="Arial" w:cs="Arial"/>
          <w:color w:val="000000"/>
          <w:sz w:val="24"/>
          <w:szCs w:val="24"/>
          <w:lang w:val="es-ES_tradnl" w:eastAsia="es-CR"/>
        </w:rPr>
        <w:t>,</w:t>
      </w:r>
      <w:r w:rsidR="00254DD3" w:rsidRPr="00884081">
        <w:rPr>
          <w:rFonts w:ascii="Arial" w:eastAsia="Times New Roman" w:hAnsi="Arial" w:cs="Arial"/>
          <w:color w:val="000000"/>
          <w:sz w:val="24"/>
          <w:szCs w:val="24"/>
          <w:lang w:val="es-ES_tradnl" w:eastAsia="es-CR"/>
        </w:rPr>
        <w:t xml:space="preserve"> </w:t>
      </w:r>
      <w:r w:rsidR="006F34FC" w:rsidRPr="00884081">
        <w:rPr>
          <w:rFonts w:ascii="Arial" w:eastAsia="Times New Roman" w:hAnsi="Arial" w:cs="Arial"/>
          <w:color w:val="000000"/>
          <w:sz w:val="24"/>
          <w:szCs w:val="24"/>
          <w:lang w:val="es-ES_tradnl" w:eastAsia="es-CR"/>
        </w:rPr>
        <w:t xml:space="preserve">cuyo acrónimo será EIDIN, </w:t>
      </w:r>
      <w:r w:rsidRPr="00884081">
        <w:rPr>
          <w:rFonts w:ascii="Arial" w:eastAsia="Times New Roman" w:hAnsi="Arial" w:cs="Arial"/>
          <w:color w:val="000000"/>
          <w:sz w:val="24"/>
          <w:szCs w:val="24"/>
          <w:lang w:val="es-ES_tradnl" w:eastAsia="es-CR"/>
        </w:rPr>
        <w:t>integrad</w:t>
      </w:r>
      <w:r w:rsidR="00254DD3" w:rsidRPr="00884081">
        <w:rPr>
          <w:rFonts w:ascii="Arial" w:eastAsia="Times New Roman" w:hAnsi="Arial" w:cs="Arial"/>
          <w:color w:val="000000"/>
          <w:sz w:val="24"/>
          <w:szCs w:val="24"/>
          <w:lang w:val="es-ES_tradnl" w:eastAsia="es-CR"/>
        </w:rPr>
        <w:t>o</w:t>
      </w:r>
      <w:r w:rsidRPr="00884081">
        <w:rPr>
          <w:rFonts w:ascii="Arial" w:eastAsia="Times New Roman" w:hAnsi="Arial" w:cs="Arial"/>
          <w:color w:val="000000"/>
          <w:sz w:val="24"/>
          <w:szCs w:val="24"/>
          <w:lang w:val="es-ES_tradnl" w:eastAsia="es-CR"/>
        </w:rPr>
        <w:t xml:space="preserve"> de la siguiente forma: Un representante de</w:t>
      </w:r>
      <w:r w:rsidR="00F5238E" w:rsidRPr="00884081">
        <w:rPr>
          <w:rFonts w:ascii="Arial" w:eastAsia="Times New Roman" w:hAnsi="Arial" w:cs="Arial"/>
          <w:color w:val="000000"/>
          <w:sz w:val="24"/>
          <w:szCs w:val="24"/>
          <w:lang w:val="es-ES_tradnl" w:eastAsia="es-CR"/>
        </w:rPr>
        <w:t>l</w:t>
      </w:r>
      <w:r w:rsidRPr="00884081">
        <w:rPr>
          <w:rFonts w:ascii="Arial" w:eastAsia="Times New Roman" w:hAnsi="Arial" w:cs="Arial"/>
          <w:color w:val="000000"/>
          <w:sz w:val="24"/>
          <w:szCs w:val="24"/>
          <w:lang w:val="es-ES_tradnl" w:eastAsia="es-CR"/>
        </w:rPr>
        <w:t xml:space="preserve"> </w:t>
      </w:r>
      <w:r w:rsidR="00F5238E" w:rsidRPr="00884081">
        <w:rPr>
          <w:rFonts w:ascii="Arial" w:eastAsia="Times New Roman" w:hAnsi="Arial" w:cs="Arial"/>
          <w:color w:val="000000"/>
          <w:sz w:val="24"/>
          <w:szCs w:val="24"/>
          <w:lang w:val="es-ES_tradnl" w:eastAsia="es-CR"/>
        </w:rPr>
        <w:t xml:space="preserve">Ministerio de Ciencia, </w:t>
      </w:r>
      <w:r w:rsidR="00D86C5F" w:rsidRPr="00884081">
        <w:rPr>
          <w:rFonts w:ascii="Arial" w:eastAsia="Times New Roman" w:hAnsi="Arial" w:cs="Arial"/>
          <w:color w:val="000000"/>
          <w:sz w:val="24"/>
          <w:szCs w:val="24"/>
          <w:lang w:val="es-ES_tradnl" w:eastAsia="es-CR"/>
        </w:rPr>
        <w:t xml:space="preserve">Innovación, </w:t>
      </w:r>
      <w:r w:rsidR="00F5238E" w:rsidRPr="00884081">
        <w:rPr>
          <w:rFonts w:ascii="Arial" w:eastAsia="Times New Roman" w:hAnsi="Arial" w:cs="Arial"/>
          <w:color w:val="000000"/>
          <w:sz w:val="24"/>
          <w:szCs w:val="24"/>
          <w:lang w:val="es-ES_tradnl" w:eastAsia="es-CR"/>
        </w:rPr>
        <w:t>Tecnología y Telecomunicaciones</w:t>
      </w:r>
      <w:r w:rsidRPr="00884081">
        <w:rPr>
          <w:rFonts w:ascii="Arial" w:eastAsia="Times New Roman" w:hAnsi="Arial" w:cs="Arial"/>
          <w:color w:val="000000"/>
          <w:sz w:val="24"/>
          <w:szCs w:val="24"/>
          <w:lang w:val="es-ES_tradnl" w:eastAsia="es-CR"/>
        </w:rPr>
        <w:t>,</w:t>
      </w:r>
      <w:r w:rsidR="002502C9" w:rsidRPr="00884081">
        <w:rPr>
          <w:rFonts w:ascii="Arial" w:eastAsia="Times New Roman" w:hAnsi="Arial" w:cs="Arial"/>
          <w:color w:val="000000"/>
          <w:sz w:val="24"/>
          <w:szCs w:val="24"/>
          <w:lang w:val="es-ES_tradnl" w:eastAsia="es-CR"/>
        </w:rPr>
        <w:t xml:space="preserve"> quien coordinará,</w:t>
      </w:r>
      <w:r w:rsidR="00185694" w:rsidRPr="00884081">
        <w:rPr>
          <w:rFonts w:ascii="Arial" w:eastAsia="Times New Roman" w:hAnsi="Arial" w:cs="Arial"/>
          <w:color w:val="000000"/>
          <w:sz w:val="24"/>
          <w:szCs w:val="24"/>
          <w:lang w:val="es-ES_tradnl" w:eastAsia="es-CR"/>
        </w:rPr>
        <w:t xml:space="preserve"> un representante del Ministerio de Economía, Industria y Comercio, </w:t>
      </w:r>
      <w:r w:rsidRPr="00884081">
        <w:rPr>
          <w:rFonts w:ascii="Arial" w:eastAsia="Times New Roman" w:hAnsi="Arial" w:cs="Arial"/>
          <w:color w:val="000000"/>
          <w:sz w:val="24"/>
          <w:szCs w:val="24"/>
          <w:lang w:val="es-ES_tradnl" w:eastAsia="es-CR"/>
        </w:rPr>
        <w:t xml:space="preserve"> un representante del Registro Nacional,</w:t>
      </w:r>
      <w:r w:rsidR="00C13D88" w:rsidRPr="00884081">
        <w:rPr>
          <w:rFonts w:ascii="Arial" w:eastAsia="Times New Roman" w:hAnsi="Arial" w:cs="Arial"/>
          <w:color w:val="000000"/>
          <w:sz w:val="24"/>
          <w:szCs w:val="24"/>
          <w:lang w:val="es-ES_tradnl" w:eastAsia="es-CR"/>
        </w:rPr>
        <w:t xml:space="preserve"> un representante de</w:t>
      </w:r>
      <w:r w:rsidR="00F573ED" w:rsidRPr="00884081">
        <w:rPr>
          <w:rFonts w:ascii="Arial" w:eastAsia="Times New Roman" w:hAnsi="Arial" w:cs="Arial"/>
          <w:color w:val="000000"/>
          <w:sz w:val="24"/>
          <w:szCs w:val="24"/>
          <w:lang w:val="es-ES_tradnl" w:eastAsia="es-CR"/>
        </w:rPr>
        <w:t>l Ministerio de Comunicación que administre el tema de Datos Abiertos</w:t>
      </w:r>
      <w:r w:rsidR="00B50172" w:rsidRPr="00884081">
        <w:rPr>
          <w:rFonts w:ascii="Arial" w:eastAsia="Times New Roman" w:hAnsi="Arial" w:cs="Arial"/>
          <w:color w:val="000000"/>
          <w:sz w:val="24"/>
          <w:szCs w:val="24"/>
          <w:lang w:val="es-ES_tradnl" w:eastAsia="es-CR"/>
        </w:rPr>
        <w:t>,</w:t>
      </w:r>
      <w:r w:rsidRPr="00884081">
        <w:rPr>
          <w:rFonts w:ascii="Arial" w:eastAsia="Times New Roman" w:hAnsi="Arial" w:cs="Arial"/>
          <w:color w:val="000000"/>
          <w:sz w:val="24"/>
          <w:szCs w:val="24"/>
          <w:lang w:val="es-ES_tradnl" w:eastAsia="es-CR"/>
        </w:rPr>
        <w:t xml:space="preserve"> un representante de la Dirección General de Migración y Extranjería, un representante del Ministerio de Planificación Nacional y Política </w:t>
      </w:r>
      <w:r w:rsidRPr="00884081">
        <w:rPr>
          <w:rFonts w:ascii="Arial" w:eastAsia="Times New Roman" w:hAnsi="Arial" w:cs="Arial"/>
          <w:color w:val="000000"/>
          <w:sz w:val="24"/>
          <w:szCs w:val="24"/>
          <w:lang w:val="es-ES_tradnl" w:eastAsia="es-CR"/>
        </w:rPr>
        <w:lastRenderedPageBreak/>
        <w:t>Económica</w:t>
      </w:r>
      <w:r w:rsidR="00B1003F" w:rsidRPr="00884081">
        <w:rPr>
          <w:rFonts w:ascii="Arial" w:eastAsia="Times New Roman" w:hAnsi="Arial" w:cs="Arial"/>
          <w:color w:val="000000"/>
          <w:sz w:val="24"/>
          <w:szCs w:val="24"/>
          <w:lang w:val="es-ES_tradnl" w:eastAsia="es-CR"/>
        </w:rPr>
        <w:t>, un representante del Ministerio de Hacienda</w:t>
      </w:r>
      <w:r w:rsidR="00CE53C3" w:rsidRPr="00884081">
        <w:rPr>
          <w:rFonts w:ascii="Arial" w:eastAsia="Times New Roman" w:hAnsi="Arial" w:cs="Arial"/>
          <w:color w:val="000000"/>
          <w:sz w:val="24"/>
          <w:szCs w:val="24"/>
          <w:lang w:val="es-ES_tradnl" w:eastAsia="es-CR"/>
        </w:rPr>
        <w:t>, un representante de Dirección General de Archivo Nacional</w:t>
      </w:r>
      <w:r w:rsidR="00462A10" w:rsidRPr="00884081">
        <w:rPr>
          <w:rFonts w:ascii="Arial" w:eastAsia="Times New Roman" w:hAnsi="Arial" w:cs="Arial"/>
          <w:color w:val="000000"/>
          <w:sz w:val="24"/>
          <w:szCs w:val="24"/>
          <w:lang w:val="es-ES_tradnl" w:eastAsia="es-CR"/>
        </w:rPr>
        <w:t xml:space="preserve"> y</w:t>
      </w:r>
      <w:r w:rsidR="00CE53C3" w:rsidRPr="00884081">
        <w:rPr>
          <w:rFonts w:ascii="Arial" w:eastAsia="Times New Roman" w:hAnsi="Arial" w:cs="Arial"/>
          <w:color w:val="000000"/>
          <w:sz w:val="24"/>
          <w:szCs w:val="24"/>
          <w:lang w:val="es-ES_tradnl" w:eastAsia="es-CR"/>
        </w:rPr>
        <w:t xml:space="preserve"> un representante de la Agencia de Protección de Datos de los Habitantes</w:t>
      </w:r>
      <w:r w:rsidR="00462A10" w:rsidRPr="00884081">
        <w:rPr>
          <w:rFonts w:ascii="Arial" w:eastAsia="Times New Roman" w:hAnsi="Arial" w:cs="Arial"/>
          <w:color w:val="000000"/>
          <w:sz w:val="24"/>
          <w:szCs w:val="24"/>
          <w:lang w:val="es-ES_tradnl" w:eastAsia="es-CR"/>
        </w:rPr>
        <w:t>. Se insta</w:t>
      </w:r>
      <w:r w:rsidR="000D26A6" w:rsidRPr="00884081">
        <w:rPr>
          <w:rFonts w:ascii="Arial" w:eastAsia="Times New Roman" w:hAnsi="Arial" w:cs="Arial"/>
          <w:color w:val="000000"/>
          <w:sz w:val="24"/>
          <w:szCs w:val="24"/>
          <w:lang w:val="es-ES_tradnl" w:eastAsia="es-CR"/>
        </w:rPr>
        <w:t xml:space="preserve"> a participar</w:t>
      </w:r>
      <w:r w:rsidR="00462A10" w:rsidRPr="00884081">
        <w:rPr>
          <w:rFonts w:ascii="Arial" w:eastAsia="Times New Roman" w:hAnsi="Arial" w:cs="Arial"/>
          <w:color w:val="000000"/>
          <w:sz w:val="24"/>
          <w:szCs w:val="24"/>
          <w:lang w:val="es-ES_tradnl" w:eastAsia="es-CR"/>
        </w:rPr>
        <w:t xml:space="preserve"> por su naturaleza e importancia en </w:t>
      </w:r>
      <w:r w:rsidR="008F0113" w:rsidRPr="00884081">
        <w:rPr>
          <w:rFonts w:ascii="Arial" w:eastAsia="Times New Roman" w:hAnsi="Arial" w:cs="Arial"/>
          <w:color w:val="000000"/>
          <w:sz w:val="24"/>
          <w:szCs w:val="24"/>
          <w:lang w:val="es-ES_tradnl" w:eastAsia="es-CR"/>
        </w:rPr>
        <w:t>los</w:t>
      </w:r>
      <w:r w:rsidR="00462A10" w:rsidRPr="00884081">
        <w:rPr>
          <w:rFonts w:ascii="Arial" w:eastAsia="Times New Roman" w:hAnsi="Arial" w:cs="Arial"/>
          <w:color w:val="000000"/>
          <w:sz w:val="24"/>
          <w:szCs w:val="24"/>
          <w:lang w:val="es-ES_tradnl" w:eastAsia="es-CR"/>
        </w:rPr>
        <w:t xml:space="preserve"> tema</w:t>
      </w:r>
      <w:r w:rsidR="008F0113" w:rsidRPr="00884081">
        <w:rPr>
          <w:rFonts w:ascii="Arial" w:eastAsia="Times New Roman" w:hAnsi="Arial" w:cs="Arial"/>
          <w:color w:val="000000"/>
          <w:sz w:val="24"/>
          <w:szCs w:val="24"/>
          <w:lang w:val="es-ES_tradnl" w:eastAsia="es-CR"/>
        </w:rPr>
        <w:t>s</w:t>
      </w:r>
      <w:r w:rsidR="000D26A6" w:rsidRPr="00884081">
        <w:rPr>
          <w:rFonts w:ascii="Arial" w:eastAsia="Times New Roman" w:hAnsi="Arial" w:cs="Arial"/>
          <w:color w:val="000000"/>
          <w:sz w:val="24"/>
          <w:szCs w:val="24"/>
          <w:lang w:val="es-ES_tradnl" w:eastAsia="es-CR"/>
        </w:rPr>
        <w:t>,</w:t>
      </w:r>
      <w:r w:rsidR="00462A10" w:rsidRPr="00884081">
        <w:rPr>
          <w:rFonts w:ascii="Arial" w:eastAsia="Times New Roman" w:hAnsi="Arial" w:cs="Arial"/>
          <w:color w:val="000000"/>
          <w:sz w:val="24"/>
          <w:szCs w:val="24"/>
          <w:lang w:val="es-ES_tradnl" w:eastAsia="es-CR"/>
        </w:rPr>
        <w:t xml:space="preserve"> a participar </w:t>
      </w:r>
      <w:r w:rsidR="008F0113" w:rsidRPr="00884081">
        <w:rPr>
          <w:rFonts w:ascii="Arial" w:eastAsia="Times New Roman" w:hAnsi="Arial" w:cs="Arial"/>
          <w:color w:val="000000"/>
          <w:sz w:val="24"/>
          <w:szCs w:val="24"/>
          <w:lang w:val="es-ES_tradnl" w:eastAsia="es-CR"/>
        </w:rPr>
        <w:t>de</w:t>
      </w:r>
      <w:r w:rsidR="00462A10" w:rsidRPr="00884081">
        <w:rPr>
          <w:rFonts w:ascii="Arial" w:eastAsia="Times New Roman" w:hAnsi="Arial" w:cs="Arial"/>
          <w:color w:val="000000"/>
          <w:sz w:val="24"/>
          <w:szCs w:val="24"/>
          <w:lang w:val="es-ES_tradnl" w:eastAsia="es-CR"/>
        </w:rPr>
        <w:t xml:space="preserve"> este proceso con</w:t>
      </w:r>
      <w:r w:rsidR="00C93FF6" w:rsidRPr="00884081">
        <w:rPr>
          <w:rFonts w:ascii="Arial" w:eastAsia="Times New Roman" w:hAnsi="Arial" w:cs="Arial"/>
          <w:color w:val="000000"/>
          <w:sz w:val="24"/>
          <w:szCs w:val="24"/>
          <w:lang w:val="es-ES_tradnl" w:eastAsia="es-CR"/>
        </w:rPr>
        <w:t xml:space="preserve"> un representante</w:t>
      </w:r>
      <w:r w:rsidR="00462A10" w:rsidRPr="00884081">
        <w:rPr>
          <w:rFonts w:ascii="Arial" w:eastAsia="Times New Roman" w:hAnsi="Arial" w:cs="Arial"/>
          <w:color w:val="000000"/>
          <w:sz w:val="24"/>
          <w:szCs w:val="24"/>
          <w:lang w:val="es-ES_tradnl" w:eastAsia="es-CR"/>
        </w:rPr>
        <w:t xml:space="preserve"> a las siguientes instituciones: Caja Costarricense del Seguro Social,</w:t>
      </w:r>
      <w:r w:rsidR="00C93FF6" w:rsidRPr="00884081">
        <w:rPr>
          <w:rFonts w:ascii="Arial" w:eastAsia="Times New Roman" w:hAnsi="Arial" w:cs="Arial"/>
          <w:color w:val="000000"/>
          <w:sz w:val="24"/>
          <w:szCs w:val="24"/>
          <w:lang w:val="es-ES_tradnl" w:eastAsia="es-CR"/>
        </w:rPr>
        <w:t xml:space="preserve"> </w:t>
      </w:r>
      <w:r w:rsidR="00462A10" w:rsidRPr="00884081">
        <w:rPr>
          <w:rFonts w:ascii="Arial" w:eastAsia="Times New Roman" w:hAnsi="Arial" w:cs="Arial"/>
          <w:color w:val="000000"/>
          <w:sz w:val="24"/>
          <w:szCs w:val="24"/>
          <w:lang w:val="es-ES_tradnl" w:eastAsia="es-CR"/>
        </w:rPr>
        <w:t>Poder Judicial, Tribunal Supremo de Elecciones</w:t>
      </w:r>
      <w:r w:rsidR="00C13D88" w:rsidRPr="00884081">
        <w:rPr>
          <w:rFonts w:ascii="Arial" w:eastAsia="Times New Roman" w:hAnsi="Arial" w:cs="Arial"/>
          <w:color w:val="000000"/>
          <w:sz w:val="24"/>
          <w:szCs w:val="24"/>
          <w:lang w:val="es-ES_tradnl" w:eastAsia="es-CR"/>
        </w:rPr>
        <w:t>, Banco Central de Costa Rica</w:t>
      </w:r>
      <w:r w:rsidR="00B52C27" w:rsidRPr="00884081">
        <w:rPr>
          <w:rFonts w:ascii="Arial" w:eastAsia="Times New Roman" w:hAnsi="Arial" w:cs="Arial"/>
          <w:color w:val="000000"/>
          <w:sz w:val="24"/>
          <w:szCs w:val="24"/>
          <w:lang w:val="es-ES_tradnl" w:eastAsia="es-CR"/>
        </w:rPr>
        <w:t xml:space="preserve">, </w:t>
      </w:r>
      <w:r w:rsidR="00C93FF6" w:rsidRPr="00884081">
        <w:rPr>
          <w:rFonts w:ascii="Arial" w:eastAsia="Times New Roman" w:hAnsi="Arial" w:cs="Arial"/>
          <w:color w:val="000000"/>
          <w:sz w:val="24"/>
          <w:szCs w:val="24"/>
          <w:lang w:val="es-ES_tradnl" w:eastAsia="es-CR"/>
        </w:rPr>
        <w:t>NIC Costa Rica</w:t>
      </w:r>
      <w:r w:rsidR="00B52C27" w:rsidRPr="00884081">
        <w:rPr>
          <w:rFonts w:ascii="Arial" w:eastAsia="Times New Roman" w:hAnsi="Arial" w:cs="Arial"/>
          <w:color w:val="000000"/>
          <w:sz w:val="24"/>
          <w:szCs w:val="24"/>
          <w:lang w:val="es-ES_tradnl" w:eastAsia="es-CR"/>
        </w:rPr>
        <w:t xml:space="preserve"> y la Promotora del Comercio Exterior de Costa Rica (PROCOMER)</w:t>
      </w:r>
      <w:r w:rsidRPr="00884081">
        <w:rPr>
          <w:rFonts w:ascii="Arial" w:eastAsia="Times New Roman" w:hAnsi="Arial" w:cs="Arial"/>
          <w:color w:val="000000"/>
          <w:sz w:val="24"/>
          <w:szCs w:val="24"/>
          <w:lang w:val="es-ES_tradnl" w:eastAsia="es-CR"/>
        </w:rPr>
        <w:t>. Est</w:t>
      </w:r>
      <w:r w:rsidR="000D26A6" w:rsidRPr="00884081">
        <w:rPr>
          <w:rFonts w:ascii="Arial" w:eastAsia="Times New Roman" w:hAnsi="Arial" w:cs="Arial"/>
          <w:color w:val="000000"/>
          <w:sz w:val="24"/>
          <w:szCs w:val="24"/>
          <w:lang w:val="es-ES_tradnl" w:eastAsia="es-CR"/>
        </w:rPr>
        <w:t>e equipo</w:t>
      </w:r>
      <w:r w:rsidRPr="00884081">
        <w:rPr>
          <w:rFonts w:ascii="Arial" w:eastAsia="Times New Roman" w:hAnsi="Arial" w:cs="Arial"/>
          <w:color w:val="000000"/>
          <w:sz w:val="24"/>
          <w:szCs w:val="24"/>
          <w:lang w:val="es-ES_tradnl" w:eastAsia="es-CR"/>
        </w:rPr>
        <w:t xml:space="preserve"> tendrá poder de decisión exclusivamente para las competencias asignadas,</w:t>
      </w:r>
      <w:r w:rsidR="000D26A6" w:rsidRPr="00884081">
        <w:rPr>
          <w:rFonts w:ascii="Arial" w:eastAsia="Times New Roman" w:hAnsi="Arial" w:cs="Arial"/>
          <w:color w:val="000000"/>
          <w:sz w:val="24"/>
          <w:szCs w:val="24"/>
          <w:lang w:val="es-ES_tradnl" w:eastAsia="es-CR"/>
        </w:rPr>
        <w:t xml:space="preserve"> los miembros</w:t>
      </w:r>
      <w:r w:rsidRPr="00884081">
        <w:rPr>
          <w:rFonts w:ascii="Arial" w:eastAsia="Times New Roman" w:hAnsi="Arial" w:cs="Arial"/>
          <w:color w:val="000000"/>
          <w:sz w:val="24"/>
          <w:szCs w:val="24"/>
          <w:lang w:val="es-ES_tradnl" w:eastAsia="es-CR"/>
        </w:rPr>
        <w:t xml:space="preserve"> serán nombrados por el jerarca de cada institución</w:t>
      </w:r>
      <w:r w:rsidR="000D26A6" w:rsidRPr="00884081">
        <w:rPr>
          <w:rFonts w:ascii="Arial" w:eastAsia="Times New Roman" w:hAnsi="Arial" w:cs="Arial"/>
          <w:color w:val="000000"/>
          <w:sz w:val="24"/>
          <w:szCs w:val="24"/>
          <w:lang w:val="es-ES_tradnl" w:eastAsia="es-CR"/>
        </w:rPr>
        <w:t xml:space="preserve">. El MICITT será el coordinador de este equipo </w:t>
      </w:r>
      <w:r w:rsidRPr="00884081">
        <w:rPr>
          <w:rFonts w:ascii="Arial" w:eastAsia="Times New Roman" w:hAnsi="Arial" w:cs="Arial"/>
          <w:color w:val="000000"/>
          <w:sz w:val="24"/>
          <w:szCs w:val="24"/>
          <w:lang w:val="es-ES_tradnl" w:eastAsia="es-CR"/>
        </w:rPr>
        <w:t xml:space="preserve">y </w:t>
      </w:r>
      <w:r w:rsidR="002F3045" w:rsidRPr="00884081">
        <w:rPr>
          <w:rFonts w:ascii="Arial" w:eastAsia="Times New Roman" w:hAnsi="Arial" w:cs="Arial"/>
          <w:color w:val="000000"/>
          <w:sz w:val="24"/>
          <w:szCs w:val="24"/>
          <w:lang w:val="es-ES_tradnl" w:eastAsia="es-CR"/>
        </w:rPr>
        <w:t xml:space="preserve">podrá invitar a otras instituciones del país a ser parte de este equipo de conformidad con las necesidades </w:t>
      </w:r>
      <w:r w:rsidR="000D26A6" w:rsidRPr="00884081">
        <w:rPr>
          <w:rFonts w:ascii="Arial" w:eastAsia="Times New Roman" w:hAnsi="Arial" w:cs="Arial"/>
          <w:color w:val="000000"/>
          <w:sz w:val="24"/>
          <w:szCs w:val="24"/>
          <w:lang w:val="es-ES_tradnl" w:eastAsia="es-CR"/>
        </w:rPr>
        <w:t>identificadas</w:t>
      </w:r>
      <w:r w:rsidR="002F3045" w:rsidRPr="00884081">
        <w:rPr>
          <w:rFonts w:ascii="Arial" w:eastAsia="Times New Roman" w:hAnsi="Arial" w:cs="Arial"/>
          <w:color w:val="000000"/>
          <w:sz w:val="24"/>
          <w:szCs w:val="24"/>
          <w:lang w:val="es-ES_tradnl" w:eastAsia="es-CR"/>
        </w:rPr>
        <w:t xml:space="preserve">. </w:t>
      </w:r>
    </w:p>
    <w:p w14:paraId="47914F69" w14:textId="77777777" w:rsidR="000A7712" w:rsidRPr="00884081" w:rsidRDefault="000A7712" w:rsidP="00884081">
      <w:pPr>
        <w:spacing w:before="72" w:after="0" w:line="276" w:lineRule="auto"/>
        <w:ind w:right="22"/>
        <w:jc w:val="both"/>
        <w:rPr>
          <w:rFonts w:ascii="Arial" w:eastAsia="Times New Roman" w:hAnsi="Arial" w:cs="Arial"/>
          <w:color w:val="000000"/>
          <w:sz w:val="24"/>
          <w:szCs w:val="24"/>
          <w:lang w:val="es-ES_tradnl" w:eastAsia="es-CR"/>
        </w:rPr>
      </w:pPr>
    </w:p>
    <w:p w14:paraId="095F88D2" w14:textId="2DBB2BC5" w:rsidR="00EC0AB9" w:rsidRDefault="007104BE" w:rsidP="00884081">
      <w:pPr>
        <w:spacing w:after="0" w:line="276" w:lineRule="auto"/>
        <w:jc w:val="both"/>
        <w:textAlignment w:val="center"/>
        <w:rPr>
          <w:rFonts w:ascii="Arial" w:eastAsia="Times New Roman" w:hAnsi="Arial" w:cs="Arial"/>
          <w:spacing w:val="-2"/>
          <w:sz w:val="24"/>
          <w:szCs w:val="24"/>
          <w:lang w:val="es-ES_tradnl" w:eastAsia="es-CR"/>
        </w:rPr>
      </w:pPr>
      <w:r w:rsidRPr="00884081">
        <w:rPr>
          <w:rFonts w:ascii="Arial" w:eastAsia="Times New Roman" w:hAnsi="Arial" w:cs="Arial"/>
          <w:spacing w:val="-2"/>
          <w:sz w:val="24"/>
          <w:szCs w:val="24"/>
          <w:lang w:val="es-ES_tradnl" w:eastAsia="es-CR"/>
        </w:rPr>
        <w:t xml:space="preserve">Artículo </w:t>
      </w:r>
      <w:r w:rsidR="004F30FF" w:rsidRPr="00884081">
        <w:rPr>
          <w:rFonts w:ascii="Arial" w:eastAsia="Times New Roman" w:hAnsi="Arial" w:cs="Arial"/>
          <w:spacing w:val="-2"/>
          <w:sz w:val="24"/>
          <w:szCs w:val="24"/>
          <w:lang w:val="es-ES_tradnl" w:eastAsia="es-CR"/>
        </w:rPr>
        <w:t>6</w:t>
      </w:r>
      <w:r w:rsidRPr="00884081">
        <w:rPr>
          <w:rFonts w:ascii="Arial" w:eastAsia="Times New Roman" w:hAnsi="Arial" w:cs="Arial"/>
          <w:spacing w:val="-2"/>
          <w:sz w:val="24"/>
          <w:szCs w:val="24"/>
          <w:lang w:val="es-ES_tradnl" w:eastAsia="es-CR"/>
        </w:rPr>
        <w:t>º</w:t>
      </w:r>
      <w:r w:rsidR="002305C2" w:rsidRPr="00884081">
        <w:rPr>
          <w:rFonts w:ascii="Arial" w:eastAsia="Times New Roman" w:hAnsi="Arial" w:cs="Arial"/>
          <w:spacing w:val="-2"/>
          <w:sz w:val="24"/>
          <w:szCs w:val="24"/>
          <w:lang w:val="es-ES_tradnl" w:eastAsia="es-CR"/>
        </w:rPr>
        <w:t>-</w:t>
      </w:r>
      <w:r w:rsidR="002502C9" w:rsidRPr="00884081">
        <w:rPr>
          <w:rFonts w:ascii="Arial" w:eastAsia="Times New Roman" w:hAnsi="Arial" w:cs="Arial"/>
          <w:b/>
          <w:bCs/>
          <w:spacing w:val="-2"/>
          <w:sz w:val="24"/>
          <w:szCs w:val="24"/>
          <w:lang w:val="es-ES_tradnl" w:eastAsia="es-CR"/>
        </w:rPr>
        <w:t xml:space="preserve">Funciones </w:t>
      </w:r>
      <w:r w:rsidR="005F1568" w:rsidRPr="00884081">
        <w:rPr>
          <w:rFonts w:ascii="Arial" w:eastAsia="Times New Roman" w:hAnsi="Arial" w:cs="Arial"/>
          <w:b/>
          <w:bCs/>
          <w:spacing w:val="-2"/>
          <w:sz w:val="24"/>
          <w:szCs w:val="24"/>
          <w:lang w:val="es-ES_tradnl" w:eastAsia="es-CR"/>
        </w:rPr>
        <w:t>de</w:t>
      </w:r>
      <w:r w:rsidR="00EC0AB9" w:rsidRPr="00884081">
        <w:rPr>
          <w:rFonts w:ascii="Arial" w:eastAsia="Times New Roman" w:hAnsi="Arial" w:cs="Arial"/>
          <w:b/>
          <w:bCs/>
          <w:spacing w:val="-2"/>
          <w:sz w:val="24"/>
          <w:szCs w:val="24"/>
          <w:lang w:val="es-ES_tradnl" w:eastAsia="es-CR"/>
        </w:rPr>
        <w:t>l Equipo de</w:t>
      </w:r>
      <w:r w:rsidR="001E4D66" w:rsidRPr="00884081">
        <w:rPr>
          <w:rFonts w:ascii="Arial" w:eastAsia="Times New Roman" w:hAnsi="Arial" w:cs="Arial"/>
          <w:b/>
          <w:bCs/>
          <w:spacing w:val="-2"/>
          <w:sz w:val="24"/>
          <w:szCs w:val="24"/>
          <w:lang w:val="es-ES_tradnl" w:eastAsia="es-CR"/>
        </w:rPr>
        <w:t xml:space="preserve"> Identidad Digital e</w:t>
      </w:r>
      <w:r w:rsidR="005F1568" w:rsidRPr="00884081">
        <w:rPr>
          <w:rFonts w:ascii="Arial" w:eastAsia="Times New Roman" w:hAnsi="Arial" w:cs="Arial"/>
          <w:b/>
          <w:bCs/>
          <w:spacing w:val="-2"/>
          <w:sz w:val="24"/>
          <w:szCs w:val="24"/>
          <w:lang w:val="es-ES_tradnl" w:eastAsia="es-CR"/>
        </w:rPr>
        <w:t xml:space="preserve"> Interoperabilidad</w:t>
      </w:r>
      <w:r w:rsidR="001E4D66" w:rsidRPr="00884081">
        <w:rPr>
          <w:rFonts w:ascii="Arial" w:eastAsia="Times New Roman" w:hAnsi="Arial" w:cs="Arial"/>
          <w:b/>
          <w:bCs/>
          <w:spacing w:val="-2"/>
          <w:sz w:val="24"/>
          <w:szCs w:val="24"/>
          <w:lang w:val="es-ES_tradnl" w:eastAsia="es-CR"/>
        </w:rPr>
        <w:t xml:space="preserve"> </w:t>
      </w:r>
      <w:r w:rsidR="008927A8" w:rsidRPr="00884081">
        <w:rPr>
          <w:rFonts w:ascii="Arial" w:eastAsia="Times New Roman" w:hAnsi="Arial" w:cs="Arial"/>
          <w:b/>
          <w:bCs/>
          <w:spacing w:val="-2"/>
          <w:sz w:val="24"/>
          <w:szCs w:val="24"/>
          <w:lang w:val="es-ES_tradnl" w:eastAsia="es-CR"/>
        </w:rPr>
        <w:t>Nacional</w:t>
      </w:r>
      <w:r w:rsidRPr="00884081">
        <w:rPr>
          <w:rFonts w:ascii="Arial" w:eastAsia="Times New Roman" w:hAnsi="Arial" w:cs="Arial"/>
          <w:spacing w:val="-2"/>
          <w:sz w:val="24"/>
          <w:szCs w:val="24"/>
          <w:lang w:val="es-ES_tradnl" w:eastAsia="es-CR"/>
        </w:rPr>
        <w:t xml:space="preserve">. </w:t>
      </w:r>
    </w:p>
    <w:p w14:paraId="008ADE57" w14:textId="77777777" w:rsidR="00884081" w:rsidRPr="00884081" w:rsidRDefault="00884081" w:rsidP="00884081">
      <w:pPr>
        <w:spacing w:after="0" w:line="276" w:lineRule="auto"/>
        <w:jc w:val="both"/>
        <w:textAlignment w:val="center"/>
        <w:rPr>
          <w:rFonts w:ascii="Arial" w:eastAsia="Times New Roman" w:hAnsi="Arial" w:cs="Arial"/>
          <w:spacing w:val="-2"/>
          <w:sz w:val="24"/>
          <w:szCs w:val="24"/>
          <w:lang w:val="es-ES_tradnl" w:eastAsia="es-CR"/>
        </w:rPr>
      </w:pPr>
    </w:p>
    <w:p w14:paraId="71B2EDDC" w14:textId="2B046145" w:rsidR="00010F1C" w:rsidRPr="00884081" w:rsidRDefault="00010F1C" w:rsidP="00884081">
      <w:pPr>
        <w:spacing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El Equipo tendrá como objetivo desarrollar, implementar y articular todas las acciones necesarias, tanto técnicas, de coordinación, de requerimientos y necesidades organizativas, para el desarrollo de la Identidad Digital e Interoperabilidad Nacional en el Estado costarricense</w:t>
      </w:r>
      <w:r w:rsidR="00076B1E" w:rsidRPr="00884081">
        <w:rPr>
          <w:rFonts w:ascii="Arial" w:eastAsia="Times New Roman" w:hAnsi="Arial" w:cs="Arial"/>
          <w:color w:val="000000"/>
          <w:sz w:val="24"/>
          <w:szCs w:val="24"/>
          <w:lang w:val="es-ES_tradnl" w:eastAsia="es-CR"/>
        </w:rPr>
        <w:t xml:space="preserve">, previo a la entrada de operación de la Agencia Nacional de Gobierno Digital </w:t>
      </w:r>
      <w:r w:rsidR="00076B1E" w:rsidRPr="00884081">
        <w:rPr>
          <w:rFonts w:ascii="Arial" w:eastAsia="Times New Roman" w:hAnsi="Arial" w:cs="Arial"/>
          <w:color w:val="000000"/>
          <w:sz w:val="24"/>
          <w:szCs w:val="24"/>
          <w:lang w:eastAsia="es-CR"/>
        </w:rPr>
        <w:t xml:space="preserve">de conformidad con la </w:t>
      </w:r>
      <w:r w:rsidR="00076B1E" w:rsidRPr="00884081">
        <w:rPr>
          <w:rFonts w:ascii="Arial" w:eastAsia="Times New Roman" w:hAnsi="Arial" w:cs="Arial"/>
          <w:i/>
          <w:iCs/>
          <w:color w:val="000000"/>
          <w:sz w:val="24"/>
          <w:szCs w:val="24"/>
          <w:lang w:eastAsia="es-CR"/>
        </w:rPr>
        <w:t>Ley N° 9943 Creación de la agencia nacional de Gobierno Digital</w:t>
      </w:r>
      <w:r w:rsidRPr="00884081">
        <w:rPr>
          <w:rFonts w:ascii="Arial" w:eastAsia="Times New Roman" w:hAnsi="Arial" w:cs="Arial"/>
          <w:color w:val="000000"/>
          <w:sz w:val="24"/>
          <w:szCs w:val="24"/>
          <w:lang w:val="es-ES_tradnl" w:eastAsia="es-CR"/>
        </w:rPr>
        <w:t xml:space="preserve">. </w:t>
      </w:r>
    </w:p>
    <w:p w14:paraId="3F687D72" w14:textId="77777777" w:rsidR="00E54D67" w:rsidRPr="00884081" w:rsidRDefault="00E54D67" w:rsidP="00884081">
      <w:pPr>
        <w:spacing w:after="0" w:line="276" w:lineRule="auto"/>
        <w:jc w:val="both"/>
        <w:textAlignment w:val="center"/>
        <w:rPr>
          <w:rFonts w:ascii="Arial" w:eastAsia="Times New Roman" w:hAnsi="Arial" w:cs="Arial"/>
          <w:spacing w:val="-2"/>
          <w:sz w:val="24"/>
          <w:szCs w:val="24"/>
          <w:lang w:val="es-ES_tradnl" w:eastAsia="es-CR"/>
        </w:rPr>
      </w:pPr>
    </w:p>
    <w:p w14:paraId="7CA30C4F" w14:textId="6232F694" w:rsidR="008C45EC" w:rsidRPr="00884081" w:rsidRDefault="00E54D67" w:rsidP="00884081">
      <w:pPr>
        <w:spacing w:after="0" w:line="276" w:lineRule="auto"/>
        <w:jc w:val="both"/>
        <w:textAlignment w:val="center"/>
        <w:rPr>
          <w:rFonts w:ascii="Arial" w:eastAsia="Times New Roman" w:hAnsi="Arial" w:cs="Arial"/>
          <w:spacing w:val="-2"/>
          <w:sz w:val="24"/>
          <w:szCs w:val="24"/>
          <w:lang w:val="es-ES_tradnl" w:eastAsia="es-CR"/>
        </w:rPr>
      </w:pPr>
      <w:r w:rsidRPr="00884081">
        <w:rPr>
          <w:rFonts w:ascii="Arial" w:eastAsia="Times New Roman" w:hAnsi="Arial" w:cs="Arial"/>
          <w:spacing w:val="-2"/>
          <w:sz w:val="24"/>
          <w:szCs w:val="24"/>
          <w:lang w:val="es-ES_tradnl" w:eastAsia="es-CR"/>
        </w:rPr>
        <w:t>Las instituciones aportarán en la medida de sus posibilidades los recursos humanos y financieros para el desarrollo, ejecución y funcionamiento de los proyectos definidos en este decreto.</w:t>
      </w:r>
    </w:p>
    <w:p w14:paraId="642FC2B9" w14:textId="5F77D497" w:rsidR="00E54D67" w:rsidRPr="00884081" w:rsidRDefault="00E54D67" w:rsidP="00884081">
      <w:pPr>
        <w:spacing w:after="0" w:line="276" w:lineRule="auto"/>
        <w:jc w:val="both"/>
        <w:textAlignment w:val="center"/>
        <w:rPr>
          <w:rFonts w:ascii="Arial" w:eastAsia="Times New Roman" w:hAnsi="Arial" w:cs="Arial"/>
          <w:color w:val="000000"/>
          <w:sz w:val="24"/>
          <w:szCs w:val="24"/>
          <w:lang w:val="es-ES_tradnl" w:eastAsia="es-CR"/>
        </w:rPr>
      </w:pPr>
    </w:p>
    <w:p w14:paraId="33682296" w14:textId="6A8064CD" w:rsidR="004F30FF" w:rsidRDefault="004F30FF" w:rsidP="00884081">
      <w:pPr>
        <w:spacing w:before="72" w:after="0" w:line="276" w:lineRule="auto"/>
        <w:ind w:right="22"/>
        <w:jc w:val="both"/>
        <w:rPr>
          <w:rFonts w:ascii="Arial" w:eastAsia="Times New Roman" w:hAnsi="Arial" w:cs="Arial"/>
          <w:b/>
          <w:bCs/>
          <w:color w:val="000000"/>
          <w:sz w:val="24"/>
          <w:szCs w:val="24"/>
          <w:lang w:val="es-ES_tradnl" w:eastAsia="es-CR"/>
        </w:rPr>
      </w:pPr>
      <w:r w:rsidRPr="00884081">
        <w:rPr>
          <w:rFonts w:ascii="Arial" w:eastAsia="Times New Roman" w:hAnsi="Arial" w:cs="Arial"/>
          <w:color w:val="000000"/>
          <w:sz w:val="24"/>
          <w:szCs w:val="24"/>
          <w:lang w:val="es-ES_tradnl" w:eastAsia="es-CR"/>
        </w:rPr>
        <w:t>Artículo 7º-</w:t>
      </w:r>
      <w:r w:rsidRPr="00884081">
        <w:rPr>
          <w:rFonts w:ascii="Arial" w:eastAsia="Times New Roman" w:hAnsi="Arial" w:cs="Arial"/>
          <w:b/>
          <w:bCs/>
          <w:color w:val="000000"/>
          <w:sz w:val="24"/>
          <w:szCs w:val="24"/>
          <w:lang w:val="es-ES_tradnl" w:eastAsia="es-CR"/>
        </w:rPr>
        <w:t>De la implementación de la Identidad Digital e Interoperabilidad Nacional.</w:t>
      </w:r>
    </w:p>
    <w:p w14:paraId="5AA80B53" w14:textId="77777777" w:rsidR="00884081" w:rsidRPr="00884081" w:rsidRDefault="00884081" w:rsidP="00884081">
      <w:pPr>
        <w:spacing w:before="72" w:after="0" w:line="276" w:lineRule="auto"/>
        <w:ind w:right="22"/>
        <w:jc w:val="both"/>
        <w:rPr>
          <w:rFonts w:ascii="Arial" w:eastAsia="Times New Roman" w:hAnsi="Arial" w:cs="Arial"/>
          <w:color w:val="000000"/>
          <w:sz w:val="24"/>
          <w:szCs w:val="24"/>
          <w:lang w:val="es-ES_tradnl" w:eastAsia="es-CR"/>
        </w:rPr>
      </w:pPr>
    </w:p>
    <w:p w14:paraId="3D03B41A" w14:textId="77777777" w:rsidR="004F30FF" w:rsidRPr="00884081" w:rsidRDefault="004F30FF"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Se instruye a la Administración Central y se insta a la Administración Descentralizada para que los desarrollos tecnológicos que realicen en sus instituciones apliquen el Código Nacional de Tecnologías Digitales (CNTD) definido por el MICITT, como elementos base para todo el proceso de análisis, desarrollo, adquisición e implementación de tecnologías digitales.</w:t>
      </w:r>
    </w:p>
    <w:p w14:paraId="52211A98" w14:textId="77777777" w:rsidR="004F30FF" w:rsidRPr="00884081" w:rsidRDefault="004F30FF"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 </w:t>
      </w:r>
    </w:p>
    <w:p w14:paraId="5B060831" w14:textId="77777777" w:rsidR="004F30FF" w:rsidRPr="00884081" w:rsidRDefault="004F30FF" w:rsidP="00884081">
      <w:pPr>
        <w:spacing w:line="276" w:lineRule="auto"/>
        <w:jc w:val="both"/>
        <w:rPr>
          <w:rFonts w:ascii="Arial" w:hAnsi="Arial" w:cs="Arial"/>
          <w:sz w:val="24"/>
          <w:szCs w:val="24"/>
        </w:rPr>
      </w:pPr>
      <w:r w:rsidRPr="00884081">
        <w:rPr>
          <w:rFonts w:ascii="Arial" w:eastAsia="Times New Roman" w:hAnsi="Arial" w:cs="Arial"/>
          <w:color w:val="000000"/>
          <w:sz w:val="24"/>
          <w:szCs w:val="24"/>
          <w:lang w:val="es-ES_tradnl" w:eastAsia="es-CR"/>
        </w:rPr>
        <w:t xml:space="preserve">Para potenciar el uso de la estandarización de servicios de la autenticación digital, se instruye a la Administración Central y se insta a la Administración Descentralizada para que utilice en sus procesos de autenticación, firma y validación, la firma digital certificada y el </w:t>
      </w:r>
      <w:r w:rsidRPr="00884081">
        <w:rPr>
          <w:rFonts w:ascii="Arial" w:hAnsi="Arial" w:cs="Arial"/>
          <w:sz w:val="24"/>
          <w:szCs w:val="24"/>
        </w:rPr>
        <w:t xml:space="preserve">Gestor de autenticación, validación y </w:t>
      </w:r>
      <w:r w:rsidRPr="00884081">
        <w:rPr>
          <w:rFonts w:ascii="Arial" w:hAnsi="Arial" w:cs="Arial"/>
          <w:sz w:val="24"/>
          <w:szCs w:val="24"/>
        </w:rPr>
        <w:lastRenderedPageBreak/>
        <w:t>firmado digital, desarrollado(s) por la(s) Autoridad(es) Certificadora(s) que se encuentren autorizadas en el país y el mecanismo de Identidad Digital definido por el MICITT.</w:t>
      </w:r>
    </w:p>
    <w:p w14:paraId="13239686" w14:textId="77777777" w:rsidR="004F30FF" w:rsidRPr="00884081" w:rsidRDefault="004F30FF" w:rsidP="00884081">
      <w:pPr>
        <w:spacing w:after="0" w:line="276" w:lineRule="auto"/>
        <w:jc w:val="both"/>
        <w:textAlignment w:val="center"/>
        <w:rPr>
          <w:rFonts w:ascii="Arial" w:eastAsia="Times New Roman" w:hAnsi="Arial" w:cs="Arial"/>
          <w:color w:val="000000"/>
          <w:sz w:val="24"/>
          <w:szCs w:val="24"/>
          <w:lang w:eastAsia="es-CR"/>
        </w:rPr>
      </w:pPr>
    </w:p>
    <w:p w14:paraId="737F5548" w14:textId="7BC7684F" w:rsidR="00EC0AB9" w:rsidRDefault="00AC3081" w:rsidP="00884081">
      <w:pPr>
        <w:spacing w:after="0" w:line="276" w:lineRule="auto"/>
        <w:jc w:val="both"/>
        <w:textAlignment w:val="center"/>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Artículo </w:t>
      </w:r>
      <w:r w:rsidR="00010F1C" w:rsidRPr="00884081">
        <w:rPr>
          <w:rFonts w:ascii="Arial" w:eastAsia="Times New Roman" w:hAnsi="Arial" w:cs="Arial"/>
          <w:color w:val="000000"/>
          <w:sz w:val="24"/>
          <w:szCs w:val="24"/>
          <w:lang w:val="es-ES_tradnl" w:eastAsia="es-CR"/>
        </w:rPr>
        <w:t>8</w:t>
      </w:r>
      <w:r w:rsidRPr="00884081">
        <w:rPr>
          <w:rFonts w:ascii="Arial" w:eastAsia="Times New Roman" w:hAnsi="Arial" w:cs="Arial"/>
          <w:color w:val="000000"/>
          <w:sz w:val="24"/>
          <w:szCs w:val="24"/>
          <w:lang w:val="es-ES_tradnl" w:eastAsia="es-CR"/>
        </w:rPr>
        <w:t>º</w:t>
      </w:r>
      <w:r w:rsidR="00925ACD" w:rsidRPr="00884081">
        <w:rPr>
          <w:rFonts w:ascii="Arial" w:eastAsia="Times New Roman" w:hAnsi="Arial" w:cs="Arial"/>
          <w:color w:val="000000"/>
          <w:sz w:val="24"/>
          <w:szCs w:val="24"/>
          <w:lang w:val="es-ES_tradnl" w:eastAsia="es-CR"/>
        </w:rPr>
        <w:t>-</w:t>
      </w:r>
      <w:r w:rsidRPr="00884081">
        <w:rPr>
          <w:rFonts w:ascii="Arial" w:eastAsia="Times New Roman" w:hAnsi="Arial" w:cs="Arial"/>
          <w:b/>
          <w:bCs/>
          <w:color w:val="000000"/>
          <w:sz w:val="24"/>
          <w:szCs w:val="24"/>
          <w:lang w:val="es-ES_tradnl" w:eastAsia="es-CR"/>
        </w:rPr>
        <w:t xml:space="preserve">Traslado de </w:t>
      </w:r>
      <w:r w:rsidR="000A35B7" w:rsidRPr="00884081">
        <w:rPr>
          <w:rFonts w:ascii="Arial" w:eastAsia="Times New Roman" w:hAnsi="Arial" w:cs="Arial"/>
          <w:b/>
          <w:bCs/>
          <w:color w:val="000000"/>
          <w:sz w:val="24"/>
          <w:szCs w:val="24"/>
          <w:lang w:val="es-ES_tradnl" w:eastAsia="es-CR"/>
        </w:rPr>
        <w:t xml:space="preserve">personas </w:t>
      </w:r>
      <w:r w:rsidR="00D4387C" w:rsidRPr="00884081">
        <w:rPr>
          <w:rFonts w:ascii="Arial" w:eastAsia="Times New Roman" w:hAnsi="Arial" w:cs="Arial"/>
          <w:b/>
          <w:bCs/>
          <w:color w:val="000000"/>
          <w:sz w:val="24"/>
          <w:szCs w:val="24"/>
          <w:lang w:val="es-ES_tradnl" w:eastAsia="es-CR"/>
        </w:rPr>
        <w:t>funcionari</w:t>
      </w:r>
      <w:r w:rsidR="000A35B7" w:rsidRPr="00884081">
        <w:rPr>
          <w:rFonts w:ascii="Arial" w:eastAsia="Times New Roman" w:hAnsi="Arial" w:cs="Arial"/>
          <w:b/>
          <w:bCs/>
          <w:color w:val="000000"/>
          <w:sz w:val="24"/>
          <w:szCs w:val="24"/>
          <w:lang w:val="es-ES_tradnl" w:eastAsia="es-CR"/>
        </w:rPr>
        <w:t>a</w:t>
      </w:r>
      <w:r w:rsidR="00D4387C" w:rsidRPr="00884081">
        <w:rPr>
          <w:rFonts w:ascii="Arial" w:eastAsia="Times New Roman" w:hAnsi="Arial" w:cs="Arial"/>
          <w:b/>
          <w:bCs/>
          <w:color w:val="000000"/>
          <w:sz w:val="24"/>
          <w:szCs w:val="24"/>
          <w:lang w:val="es-ES_tradnl" w:eastAsia="es-CR"/>
        </w:rPr>
        <w:t>s</w:t>
      </w:r>
      <w:r w:rsidR="00EC0AB9" w:rsidRPr="00884081">
        <w:rPr>
          <w:rFonts w:ascii="Arial" w:eastAsia="Times New Roman" w:hAnsi="Arial" w:cs="Arial"/>
          <w:color w:val="000000"/>
          <w:sz w:val="24"/>
          <w:szCs w:val="24"/>
          <w:lang w:val="es-ES_tradnl" w:eastAsia="es-CR"/>
        </w:rPr>
        <w:t>.</w:t>
      </w:r>
    </w:p>
    <w:p w14:paraId="660D0D51" w14:textId="77777777" w:rsidR="00884081" w:rsidRPr="00884081" w:rsidRDefault="00884081" w:rsidP="00884081">
      <w:pPr>
        <w:spacing w:after="0" w:line="276" w:lineRule="auto"/>
        <w:jc w:val="both"/>
        <w:textAlignment w:val="center"/>
        <w:rPr>
          <w:rFonts w:ascii="Arial" w:eastAsia="Times New Roman" w:hAnsi="Arial" w:cs="Arial"/>
          <w:color w:val="000000"/>
          <w:sz w:val="24"/>
          <w:szCs w:val="24"/>
          <w:lang w:val="es-ES_tradnl" w:eastAsia="es-CR"/>
        </w:rPr>
      </w:pPr>
    </w:p>
    <w:p w14:paraId="693CF6F5" w14:textId="1DC4C04F" w:rsidR="00C82229" w:rsidRDefault="00C82229" w:rsidP="00884081">
      <w:pPr>
        <w:spacing w:after="0" w:line="276" w:lineRule="auto"/>
        <w:jc w:val="both"/>
        <w:textAlignment w:val="center"/>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Con el objeto de satisfacer el interés público en materia de desarrollo de proyectos concretos y específicos relacionados con el desarrollo de la gobernanza digital y el gobierno digital del país, s</w:t>
      </w:r>
      <w:r w:rsidR="00010F1C" w:rsidRPr="00884081">
        <w:rPr>
          <w:rFonts w:ascii="Arial" w:eastAsia="Times New Roman" w:hAnsi="Arial" w:cs="Arial"/>
          <w:color w:val="000000"/>
          <w:sz w:val="24"/>
          <w:szCs w:val="24"/>
          <w:lang w:val="es-ES_tradnl" w:eastAsia="es-CR"/>
        </w:rPr>
        <w:t>e</w:t>
      </w:r>
      <w:r w:rsidR="00AC3081" w:rsidRPr="00884081">
        <w:rPr>
          <w:rFonts w:ascii="Arial" w:eastAsia="Times New Roman" w:hAnsi="Arial" w:cs="Arial"/>
          <w:color w:val="000000"/>
          <w:sz w:val="24"/>
          <w:szCs w:val="24"/>
          <w:lang w:val="es-ES_tradnl" w:eastAsia="es-CR"/>
        </w:rPr>
        <w:t xml:space="preserve"> instruye a la Administración Central</w:t>
      </w:r>
      <w:r w:rsidRPr="00884081">
        <w:rPr>
          <w:rFonts w:ascii="Arial" w:eastAsia="Times New Roman" w:hAnsi="Arial" w:cs="Arial"/>
          <w:color w:val="000000"/>
          <w:sz w:val="24"/>
          <w:szCs w:val="24"/>
          <w:lang w:val="es-ES_tradnl" w:eastAsia="es-CR"/>
        </w:rPr>
        <w:t xml:space="preserve">, </w:t>
      </w:r>
      <w:r w:rsidR="00AC3081" w:rsidRPr="00884081">
        <w:rPr>
          <w:rFonts w:ascii="Arial" w:eastAsia="Times New Roman" w:hAnsi="Arial" w:cs="Arial"/>
          <w:color w:val="000000"/>
          <w:sz w:val="24"/>
          <w:szCs w:val="24"/>
          <w:lang w:val="es-ES_tradnl" w:eastAsia="es-CR"/>
        </w:rPr>
        <w:t xml:space="preserve">y se insta a la Administración Descentralizada, </w:t>
      </w:r>
      <w:r w:rsidRPr="00884081">
        <w:rPr>
          <w:rFonts w:ascii="Arial" w:eastAsia="Times New Roman" w:hAnsi="Arial" w:cs="Arial"/>
          <w:color w:val="000000"/>
          <w:sz w:val="24"/>
          <w:szCs w:val="24"/>
          <w:lang w:val="es-ES_tradnl" w:eastAsia="es-CR"/>
        </w:rPr>
        <w:t xml:space="preserve">para que </w:t>
      </w:r>
      <w:r w:rsidR="00AC3081" w:rsidRPr="00884081">
        <w:rPr>
          <w:rFonts w:ascii="Arial" w:eastAsia="Times New Roman" w:hAnsi="Arial" w:cs="Arial"/>
          <w:color w:val="000000"/>
          <w:sz w:val="24"/>
          <w:szCs w:val="24"/>
          <w:lang w:val="es-ES_tradnl" w:eastAsia="es-CR"/>
        </w:rPr>
        <w:t>dentro del marco normativo correspondiente, transf</w:t>
      </w:r>
      <w:r w:rsidRPr="00884081">
        <w:rPr>
          <w:rFonts w:ascii="Arial" w:eastAsia="Times New Roman" w:hAnsi="Arial" w:cs="Arial"/>
          <w:color w:val="000000"/>
          <w:sz w:val="24"/>
          <w:szCs w:val="24"/>
          <w:lang w:val="es-ES_tradnl" w:eastAsia="es-CR"/>
        </w:rPr>
        <w:t xml:space="preserve">ieran </w:t>
      </w:r>
      <w:r w:rsidR="00AC3081" w:rsidRPr="00884081">
        <w:rPr>
          <w:rFonts w:ascii="Arial" w:eastAsia="Times New Roman" w:hAnsi="Arial" w:cs="Arial"/>
          <w:color w:val="000000"/>
          <w:sz w:val="24"/>
          <w:szCs w:val="24"/>
          <w:lang w:val="es-ES_tradnl" w:eastAsia="es-CR"/>
        </w:rPr>
        <w:t xml:space="preserve"> temporalmente </w:t>
      </w:r>
      <w:r w:rsidR="00131113" w:rsidRPr="00884081">
        <w:rPr>
          <w:rFonts w:ascii="Arial" w:eastAsia="Times New Roman" w:hAnsi="Arial" w:cs="Arial"/>
          <w:color w:val="000000"/>
          <w:sz w:val="24"/>
          <w:szCs w:val="24"/>
          <w:lang w:val="es-ES_tradnl" w:eastAsia="es-CR"/>
        </w:rPr>
        <w:t xml:space="preserve">personas </w:t>
      </w:r>
      <w:r w:rsidR="00AC3081" w:rsidRPr="00884081">
        <w:rPr>
          <w:rFonts w:ascii="Arial" w:eastAsia="Times New Roman" w:hAnsi="Arial" w:cs="Arial"/>
          <w:color w:val="000000"/>
          <w:sz w:val="24"/>
          <w:szCs w:val="24"/>
          <w:lang w:val="es-ES_tradnl" w:eastAsia="es-CR"/>
        </w:rPr>
        <w:t>funcionari</w:t>
      </w:r>
      <w:r w:rsidR="00131113" w:rsidRPr="00884081">
        <w:rPr>
          <w:rFonts w:ascii="Arial" w:eastAsia="Times New Roman" w:hAnsi="Arial" w:cs="Arial"/>
          <w:color w:val="000000"/>
          <w:sz w:val="24"/>
          <w:szCs w:val="24"/>
          <w:lang w:val="es-ES_tradnl" w:eastAsia="es-CR"/>
        </w:rPr>
        <w:t>a</w:t>
      </w:r>
      <w:r w:rsidR="00AC3081" w:rsidRPr="00884081">
        <w:rPr>
          <w:rFonts w:ascii="Arial" w:eastAsia="Times New Roman" w:hAnsi="Arial" w:cs="Arial"/>
          <w:color w:val="000000"/>
          <w:sz w:val="24"/>
          <w:szCs w:val="24"/>
          <w:lang w:val="es-ES_tradnl" w:eastAsia="es-CR"/>
        </w:rPr>
        <w:t>s a la Dirección de Gobernanza Digital del Ministerio de Ciencia,</w:t>
      </w:r>
      <w:r w:rsidR="009707AD" w:rsidRPr="00884081">
        <w:rPr>
          <w:rFonts w:ascii="Arial" w:eastAsia="Times New Roman" w:hAnsi="Arial" w:cs="Arial"/>
          <w:color w:val="000000"/>
          <w:sz w:val="24"/>
          <w:szCs w:val="24"/>
          <w:lang w:val="es-ES_tradnl" w:eastAsia="es-CR"/>
        </w:rPr>
        <w:t xml:space="preserve"> Innovación, </w:t>
      </w:r>
      <w:r w:rsidR="00AC3081" w:rsidRPr="00884081">
        <w:rPr>
          <w:rFonts w:ascii="Arial" w:eastAsia="Times New Roman" w:hAnsi="Arial" w:cs="Arial"/>
          <w:color w:val="000000"/>
          <w:sz w:val="24"/>
          <w:szCs w:val="24"/>
          <w:lang w:val="es-ES_tradnl" w:eastAsia="es-CR"/>
        </w:rPr>
        <w:t xml:space="preserve">Tecnología y Telecomunicaciones, </w:t>
      </w:r>
      <w:r w:rsidRPr="00884081">
        <w:rPr>
          <w:rFonts w:ascii="Arial" w:eastAsia="Times New Roman" w:hAnsi="Arial" w:cs="Arial"/>
          <w:color w:val="000000"/>
          <w:sz w:val="24"/>
          <w:szCs w:val="24"/>
          <w:lang w:val="es-ES_tradnl" w:eastAsia="es-CR"/>
        </w:rPr>
        <w:t xml:space="preserve"> bien sea por  traslado, permuta, reubicación, transitoria de personas funcionarias  de otras instituciones públicas,  lo cual también puede ser a lo interno del MICITT dentro de un mismo programa presupuestario o de otro programa presupuestario, por medio del respectivo acto fundado en el que establezca que el traslado se hace respectando los derechos laborales de la persona funcionaria trasferida y quede claramente establecido quien paga y en qué términos  la correspondiente  retribución  salarial.</w:t>
      </w:r>
    </w:p>
    <w:p w14:paraId="20124F0C" w14:textId="77777777" w:rsidR="00884081" w:rsidRPr="00884081" w:rsidRDefault="00884081" w:rsidP="00884081">
      <w:pPr>
        <w:spacing w:after="0" w:line="276" w:lineRule="auto"/>
        <w:jc w:val="both"/>
        <w:textAlignment w:val="center"/>
        <w:rPr>
          <w:rFonts w:ascii="Arial" w:eastAsia="Times New Roman" w:hAnsi="Arial" w:cs="Arial"/>
          <w:color w:val="000000"/>
          <w:sz w:val="24"/>
          <w:szCs w:val="24"/>
          <w:lang w:val="es-ES_tradnl" w:eastAsia="es-CR"/>
        </w:rPr>
      </w:pPr>
    </w:p>
    <w:p w14:paraId="3FD7A1AD" w14:textId="52B5FC1C" w:rsidR="00AC3081" w:rsidRPr="00884081" w:rsidRDefault="009C4F8F" w:rsidP="00884081">
      <w:pPr>
        <w:spacing w:after="0" w:line="276" w:lineRule="auto"/>
        <w:jc w:val="both"/>
        <w:textAlignment w:val="center"/>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D</w:t>
      </w:r>
      <w:r w:rsidR="00AC3081" w:rsidRPr="00884081">
        <w:rPr>
          <w:rFonts w:ascii="Arial" w:eastAsia="Times New Roman" w:hAnsi="Arial" w:cs="Arial"/>
          <w:color w:val="000000"/>
          <w:sz w:val="24"/>
          <w:szCs w:val="24"/>
          <w:lang w:val="es-ES_tradnl" w:eastAsia="es-CR"/>
        </w:rPr>
        <w:t xml:space="preserve">ichos traslados </w:t>
      </w:r>
      <w:r w:rsidRPr="00884081">
        <w:rPr>
          <w:rFonts w:ascii="Arial" w:eastAsia="Times New Roman" w:hAnsi="Arial" w:cs="Arial"/>
          <w:color w:val="000000"/>
          <w:sz w:val="24"/>
          <w:szCs w:val="24"/>
          <w:lang w:val="es-ES_tradnl" w:eastAsia="es-CR"/>
        </w:rPr>
        <w:t xml:space="preserve">podrán </w:t>
      </w:r>
      <w:r w:rsidR="00AC3081" w:rsidRPr="00884081">
        <w:rPr>
          <w:rFonts w:ascii="Arial" w:eastAsia="Times New Roman" w:hAnsi="Arial" w:cs="Arial"/>
          <w:color w:val="000000"/>
          <w:sz w:val="24"/>
          <w:szCs w:val="24"/>
          <w:lang w:val="es-ES_tradnl" w:eastAsia="es-CR"/>
        </w:rPr>
        <w:t>materializarse en actos concretos y singulares o mediante convenios interinstitucionales</w:t>
      </w:r>
      <w:r w:rsidRPr="00884081">
        <w:rPr>
          <w:rFonts w:ascii="Arial" w:eastAsia="Times New Roman" w:hAnsi="Arial" w:cs="Arial"/>
          <w:color w:val="000000"/>
          <w:sz w:val="24"/>
          <w:szCs w:val="24"/>
          <w:lang w:val="es-ES_tradnl" w:eastAsia="es-CR"/>
        </w:rPr>
        <w:t xml:space="preserve"> que se concreten para estos fines</w:t>
      </w:r>
      <w:r w:rsidR="009E6789" w:rsidRPr="00884081">
        <w:rPr>
          <w:rFonts w:ascii="Arial" w:eastAsia="Times New Roman" w:hAnsi="Arial" w:cs="Arial"/>
          <w:color w:val="000000"/>
          <w:sz w:val="24"/>
          <w:szCs w:val="24"/>
          <w:lang w:val="es-ES_tradnl" w:eastAsia="es-CR"/>
        </w:rPr>
        <w:t xml:space="preserve">. </w:t>
      </w:r>
      <w:r w:rsidR="00925ACD" w:rsidRPr="00884081">
        <w:rPr>
          <w:rFonts w:ascii="Arial" w:eastAsia="Times New Roman" w:hAnsi="Arial" w:cs="Arial"/>
          <w:color w:val="000000"/>
          <w:sz w:val="24"/>
          <w:szCs w:val="24"/>
          <w:lang w:val="es-ES_tradnl" w:eastAsia="es-CR"/>
        </w:rPr>
        <w:t>Para este traslado la Dirección de Gobernanza Digital po</w:t>
      </w:r>
      <w:r w:rsidR="00C02D9D" w:rsidRPr="00884081">
        <w:rPr>
          <w:rFonts w:ascii="Arial" w:eastAsia="Times New Roman" w:hAnsi="Arial" w:cs="Arial"/>
          <w:color w:val="000000"/>
          <w:sz w:val="24"/>
          <w:szCs w:val="24"/>
          <w:lang w:val="es-ES_tradnl" w:eastAsia="es-CR"/>
        </w:rPr>
        <w:t>n</w:t>
      </w:r>
      <w:r w:rsidR="00925ACD" w:rsidRPr="00884081">
        <w:rPr>
          <w:rFonts w:ascii="Arial" w:eastAsia="Times New Roman" w:hAnsi="Arial" w:cs="Arial"/>
          <w:color w:val="000000"/>
          <w:sz w:val="24"/>
          <w:szCs w:val="24"/>
          <w:lang w:val="es-ES_tradnl" w:eastAsia="es-CR"/>
        </w:rPr>
        <w:t xml:space="preserve">drá a disposición un formulario electrónico para que los funcionarios interesados </w:t>
      </w:r>
      <w:r w:rsidR="009707AD" w:rsidRPr="00884081">
        <w:rPr>
          <w:rFonts w:ascii="Arial" w:eastAsia="Times New Roman" w:hAnsi="Arial" w:cs="Arial"/>
          <w:color w:val="000000"/>
          <w:sz w:val="24"/>
          <w:szCs w:val="24"/>
          <w:lang w:val="es-ES_tradnl" w:eastAsia="es-CR"/>
        </w:rPr>
        <w:t xml:space="preserve">de las diferentes instituciones puedan </w:t>
      </w:r>
      <w:r w:rsidR="00925ACD" w:rsidRPr="00884081">
        <w:rPr>
          <w:rFonts w:ascii="Arial" w:eastAsia="Times New Roman" w:hAnsi="Arial" w:cs="Arial"/>
          <w:color w:val="000000"/>
          <w:sz w:val="24"/>
          <w:szCs w:val="24"/>
          <w:lang w:val="es-ES_tradnl" w:eastAsia="es-CR"/>
        </w:rPr>
        <w:t>participar</w:t>
      </w:r>
      <w:r w:rsidR="009707AD" w:rsidRPr="00884081">
        <w:rPr>
          <w:rFonts w:ascii="Arial" w:eastAsia="Times New Roman" w:hAnsi="Arial" w:cs="Arial"/>
          <w:color w:val="000000"/>
          <w:sz w:val="24"/>
          <w:szCs w:val="24"/>
          <w:lang w:val="es-ES_tradnl" w:eastAsia="es-CR"/>
        </w:rPr>
        <w:t xml:space="preserve"> y</w:t>
      </w:r>
      <w:r w:rsidR="00925ACD" w:rsidRPr="00884081">
        <w:rPr>
          <w:rFonts w:ascii="Arial" w:eastAsia="Times New Roman" w:hAnsi="Arial" w:cs="Arial"/>
          <w:color w:val="000000"/>
          <w:sz w:val="24"/>
          <w:szCs w:val="24"/>
          <w:lang w:val="es-ES_tradnl" w:eastAsia="es-CR"/>
        </w:rPr>
        <w:t xml:space="preserve"> realicen su aplicación, de cumplir con la idoneidad técnica y </w:t>
      </w:r>
      <w:r w:rsidR="00C02D9D" w:rsidRPr="00884081">
        <w:rPr>
          <w:rFonts w:ascii="Arial" w:eastAsia="Times New Roman" w:hAnsi="Arial" w:cs="Arial"/>
          <w:color w:val="000000"/>
          <w:sz w:val="24"/>
          <w:szCs w:val="24"/>
          <w:lang w:val="es-ES_tradnl" w:eastAsia="es-CR"/>
        </w:rPr>
        <w:t xml:space="preserve">de </w:t>
      </w:r>
      <w:r w:rsidR="00925ACD" w:rsidRPr="00884081">
        <w:rPr>
          <w:rFonts w:ascii="Arial" w:eastAsia="Times New Roman" w:hAnsi="Arial" w:cs="Arial"/>
          <w:color w:val="000000"/>
          <w:sz w:val="24"/>
          <w:szCs w:val="24"/>
          <w:lang w:val="es-ES_tradnl" w:eastAsia="es-CR"/>
        </w:rPr>
        <w:t>se</w:t>
      </w:r>
      <w:r w:rsidR="00C02D9D" w:rsidRPr="00884081">
        <w:rPr>
          <w:rFonts w:ascii="Arial" w:eastAsia="Times New Roman" w:hAnsi="Arial" w:cs="Arial"/>
          <w:color w:val="000000"/>
          <w:sz w:val="24"/>
          <w:szCs w:val="24"/>
          <w:lang w:val="es-ES_tradnl" w:eastAsia="es-CR"/>
        </w:rPr>
        <w:t>r</w:t>
      </w:r>
      <w:r w:rsidR="00925ACD" w:rsidRPr="00884081">
        <w:rPr>
          <w:rFonts w:ascii="Arial" w:eastAsia="Times New Roman" w:hAnsi="Arial" w:cs="Arial"/>
          <w:color w:val="000000"/>
          <w:sz w:val="24"/>
          <w:szCs w:val="24"/>
          <w:lang w:val="es-ES_tradnl" w:eastAsia="es-CR"/>
        </w:rPr>
        <w:t xml:space="preserve"> seleccionados, la institución procederá con los trámites </w:t>
      </w:r>
      <w:r w:rsidR="00C02D9D" w:rsidRPr="00884081">
        <w:rPr>
          <w:rFonts w:ascii="Arial" w:eastAsia="Times New Roman" w:hAnsi="Arial" w:cs="Arial"/>
          <w:color w:val="000000"/>
          <w:sz w:val="24"/>
          <w:szCs w:val="24"/>
          <w:lang w:val="es-ES_tradnl" w:eastAsia="es-CR"/>
        </w:rPr>
        <w:t xml:space="preserve">que correspondan para el proceso de traslado temporal del o los funcionarios. </w:t>
      </w:r>
      <w:r w:rsidR="00925ACD" w:rsidRPr="00884081">
        <w:rPr>
          <w:rFonts w:ascii="Arial" w:eastAsia="Times New Roman" w:hAnsi="Arial" w:cs="Arial"/>
          <w:color w:val="000000"/>
          <w:sz w:val="24"/>
          <w:szCs w:val="24"/>
          <w:lang w:val="es-ES_tradnl" w:eastAsia="es-CR"/>
        </w:rPr>
        <w:t xml:space="preserve"> </w:t>
      </w:r>
    </w:p>
    <w:p w14:paraId="0EFDFC94" w14:textId="77777777" w:rsidR="000A1F82" w:rsidRPr="00884081" w:rsidRDefault="000A1F82" w:rsidP="00884081">
      <w:pPr>
        <w:spacing w:after="0" w:line="276" w:lineRule="auto"/>
        <w:jc w:val="both"/>
        <w:textAlignment w:val="center"/>
        <w:rPr>
          <w:rFonts w:ascii="Arial" w:eastAsia="Times New Roman" w:hAnsi="Arial" w:cs="Arial"/>
          <w:color w:val="000000"/>
          <w:sz w:val="24"/>
          <w:szCs w:val="24"/>
          <w:lang w:val="es-ES_tradnl" w:eastAsia="es-CR"/>
        </w:rPr>
      </w:pPr>
    </w:p>
    <w:p w14:paraId="6090BC68" w14:textId="75A9D284" w:rsidR="00925ACD" w:rsidRPr="00884081" w:rsidRDefault="00C02D9D" w:rsidP="00884081">
      <w:pPr>
        <w:spacing w:after="0" w:line="276" w:lineRule="auto"/>
        <w:jc w:val="both"/>
        <w:textAlignment w:val="center"/>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Se instruye a la Administración Central y se insta a la Administración Descentralizada, a permitir estos traslados en los</w:t>
      </w:r>
      <w:r w:rsidR="00925ACD" w:rsidRPr="00884081">
        <w:rPr>
          <w:rFonts w:ascii="Arial" w:eastAsia="Times New Roman" w:hAnsi="Arial" w:cs="Arial"/>
          <w:color w:val="000000"/>
          <w:sz w:val="24"/>
          <w:szCs w:val="24"/>
          <w:lang w:val="es-ES_tradnl" w:eastAsia="es-CR"/>
        </w:rPr>
        <w:t xml:space="preserve"> departamentos y/o direcciones </w:t>
      </w:r>
      <w:r w:rsidRPr="00884081">
        <w:rPr>
          <w:rFonts w:ascii="Arial" w:eastAsia="Times New Roman" w:hAnsi="Arial" w:cs="Arial"/>
          <w:color w:val="000000"/>
          <w:sz w:val="24"/>
          <w:szCs w:val="24"/>
          <w:lang w:val="es-ES_tradnl" w:eastAsia="es-CR"/>
        </w:rPr>
        <w:t xml:space="preserve">que </w:t>
      </w:r>
      <w:r w:rsidR="00925ACD" w:rsidRPr="00884081">
        <w:rPr>
          <w:rFonts w:ascii="Arial" w:eastAsia="Times New Roman" w:hAnsi="Arial" w:cs="Arial"/>
          <w:color w:val="000000"/>
          <w:sz w:val="24"/>
          <w:szCs w:val="24"/>
          <w:lang w:val="es-ES_tradnl" w:eastAsia="es-CR"/>
        </w:rPr>
        <w:t>cuenten con más de 8 personas</w:t>
      </w:r>
      <w:r w:rsidR="00EC0AB9" w:rsidRPr="00884081">
        <w:rPr>
          <w:rFonts w:ascii="Arial" w:eastAsia="Times New Roman" w:hAnsi="Arial" w:cs="Arial"/>
          <w:color w:val="000000"/>
          <w:sz w:val="24"/>
          <w:szCs w:val="24"/>
          <w:lang w:val="es-ES_tradnl" w:eastAsia="es-CR"/>
        </w:rPr>
        <w:t>. Se autoriza el traslado temporal de 1 persona por cada 8 funcionarios</w:t>
      </w:r>
      <w:r w:rsidRPr="00884081">
        <w:rPr>
          <w:rFonts w:ascii="Arial" w:eastAsia="Times New Roman" w:hAnsi="Arial" w:cs="Arial"/>
          <w:color w:val="000000"/>
          <w:sz w:val="24"/>
          <w:szCs w:val="24"/>
          <w:lang w:val="es-ES_tradnl" w:eastAsia="es-CR"/>
        </w:rPr>
        <w:t xml:space="preserve"> </w:t>
      </w:r>
      <w:r w:rsidR="00925ACD" w:rsidRPr="00884081">
        <w:rPr>
          <w:rFonts w:ascii="Arial" w:eastAsia="Times New Roman" w:hAnsi="Arial" w:cs="Arial"/>
          <w:color w:val="000000"/>
          <w:sz w:val="24"/>
          <w:szCs w:val="24"/>
          <w:lang w:val="es-ES_tradnl" w:eastAsia="es-CR"/>
        </w:rPr>
        <w:t>hasta un máximo de 3 personas por departamento y/o dirección</w:t>
      </w:r>
      <w:r w:rsidR="0011525F" w:rsidRPr="00884081">
        <w:rPr>
          <w:rFonts w:ascii="Arial" w:eastAsia="Times New Roman" w:hAnsi="Arial" w:cs="Arial"/>
          <w:color w:val="000000"/>
          <w:sz w:val="24"/>
          <w:szCs w:val="24"/>
          <w:lang w:val="es-ES_tradnl" w:eastAsia="es-CR"/>
        </w:rPr>
        <w:t>.</w:t>
      </w:r>
    </w:p>
    <w:p w14:paraId="17A5ADD7" w14:textId="77777777" w:rsidR="00B500AC" w:rsidRPr="00884081" w:rsidRDefault="00B500AC" w:rsidP="00884081">
      <w:pPr>
        <w:spacing w:after="0" w:line="276" w:lineRule="auto"/>
        <w:ind w:right="22"/>
        <w:jc w:val="both"/>
        <w:rPr>
          <w:rFonts w:ascii="Arial" w:eastAsia="Times New Roman" w:hAnsi="Arial" w:cs="Arial"/>
          <w:color w:val="000000"/>
          <w:sz w:val="24"/>
          <w:szCs w:val="24"/>
          <w:lang w:val="es-ES_tradnl" w:eastAsia="es-CR"/>
        </w:rPr>
      </w:pPr>
    </w:p>
    <w:p w14:paraId="1C0D2888" w14:textId="796F499C" w:rsidR="0016679E" w:rsidRDefault="005C482F" w:rsidP="00884081">
      <w:pPr>
        <w:spacing w:after="0" w:line="276" w:lineRule="auto"/>
        <w:ind w:right="22"/>
        <w:jc w:val="both"/>
        <w:rPr>
          <w:rFonts w:ascii="Arial" w:hAnsi="Arial" w:cs="Arial"/>
          <w:color w:val="000000"/>
          <w:sz w:val="24"/>
          <w:szCs w:val="24"/>
        </w:rPr>
      </w:pPr>
      <w:r w:rsidRPr="00884081">
        <w:rPr>
          <w:rFonts w:ascii="Arial" w:hAnsi="Arial" w:cs="Arial"/>
          <w:color w:val="000000"/>
          <w:sz w:val="24"/>
          <w:szCs w:val="24"/>
        </w:rPr>
        <w:t xml:space="preserve">Artículo </w:t>
      </w:r>
      <w:r w:rsidR="00010F1C" w:rsidRPr="00884081">
        <w:rPr>
          <w:rFonts w:ascii="Arial" w:hAnsi="Arial" w:cs="Arial"/>
          <w:color w:val="000000"/>
          <w:sz w:val="24"/>
          <w:szCs w:val="24"/>
        </w:rPr>
        <w:t>9</w:t>
      </w:r>
      <w:r w:rsidRPr="00884081">
        <w:rPr>
          <w:rFonts w:ascii="Arial" w:hAnsi="Arial" w:cs="Arial"/>
          <w:color w:val="000000"/>
          <w:sz w:val="24"/>
          <w:szCs w:val="24"/>
        </w:rPr>
        <w:t>º-</w:t>
      </w:r>
      <w:r w:rsidRPr="00884081">
        <w:rPr>
          <w:rFonts w:ascii="Arial" w:hAnsi="Arial" w:cs="Arial"/>
          <w:b/>
          <w:bCs/>
          <w:color w:val="000000"/>
          <w:sz w:val="24"/>
          <w:szCs w:val="24"/>
        </w:rPr>
        <w:t xml:space="preserve">Participación </w:t>
      </w:r>
      <w:r w:rsidR="00773F8F" w:rsidRPr="00884081">
        <w:rPr>
          <w:rFonts w:ascii="Arial" w:hAnsi="Arial" w:cs="Arial"/>
          <w:b/>
          <w:bCs/>
          <w:color w:val="000000"/>
          <w:sz w:val="24"/>
          <w:szCs w:val="24"/>
        </w:rPr>
        <w:t>en actividades, eventos</w:t>
      </w:r>
      <w:r w:rsidRPr="00884081">
        <w:rPr>
          <w:rFonts w:ascii="Arial" w:hAnsi="Arial" w:cs="Arial"/>
          <w:b/>
          <w:bCs/>
          <w:color w:val="000000"/>
          <w:sz w:val="24"/>
          <w:szCs w:val="24"/>
        </w:rPr>
        <w:t xml:space="preserve"> formativos y de capacitación</w:t>
      </w:r>
      <w:r w:rsidRPr="00884081">
        <w:rPr>
          <w:rFonts w:ascii="Arial" w:hAnsi="Arial" w:cs="Arial"/>
          <w:color w:val="000000"/>
          <w:sz w:val="24"/>
          <w:szCs w:val="24"/>
        </w:rPr>
        <w:t xml:space="preserve">. </w:t>
      </w:r>
    </w:p>
    <w:p w14:paraId="3D67E619" w14:textId="77777777" w:rsidR="00884081" w:rsidRPr="00884081" w:rsidRDefault="00884081" w:rsidP="00884081">
      <w:pPr>
        <w:spacing w:after="0" w:line="276" w:lineRule="auto"/>
        <w:ind w:right="22"/>
        <w:jc w:val="both"/>
        <w:rPr>
          <w:rFonts w:ascii="Arial" w:hAnsi="Arial" w:cs="Arial"/>
          <w:color w:val="000000"/>
          <w:sz w:val="24"/>
          <w:szCs w:val="24"/>
        </w:rPr>
      </w:pPr>
    </w:p>
    <w:p w14:paraId="5D9558CA" w14:textId="6E176729" w:rsidR="005C482F" w:rsidRPr="00884081" w:rsidRDefault="005C482F" w:rsidP="00884081">
      <w:pPr>
        <w:spacing w:after="0" w:line="276" w:lineRule="auto"/>
        <w:ind w:right="22"/>
        <w:jc w:val="both"/>
        <w:rPr>
          <w:rFonts w:ascii="Arial" w:hAnsi="Arial" w:cs="Arial"/>
          <w:color w:val="000000"/>
          <w:sz w:val="24"/>
          <w:szCs w:val="24"/>
        </w:rPr>
      </w:pPr>
      <w:r w:rsidRPr="00884081">
        <w:rPr>
          <w:rFonts w:ascii="Arial" w:hAnsi="Arial" w:cs="Arial"/>
          <w:color w:val="000000"/>
          <w:sz w:val="24"/>
          <w:szCs w:val="24"/>
        </w:rPr>
        <w:t>Los jerarcas de las instituciones del Estado facilitarán la participación de</w:t>
      </w:r>
      <w:r w:rsidR="000A35B7" w:rsidRPr="00884081">
        <w:rPr>
          <w:rFonts w:ascii="Arial" w:hAnsi="Arial" w:cs="Arial"/>
          <w:color w:val="000000"/>
          <w:sz w:val="24"/>
          <w:szCs w:val="24"/>
        </w:rPr>
        <w:t xml:space="preserve"> las personas funcionarias </w:t>
      </w:r>
      <w:r w:rsidRPr="00884081">
        <w:rPr>
          <w:rFonts w:ascii="Arial" w:hAnsi="Arial" w:cs="Arial"/>
          <w:color w:val="000000"/>
          <w:sz w:val="24"/>
          <w:szCs w:val="24"/>
        </w:rPr>
        <w:t>en l</w:t>
      </w:r>
      <w:r w:rsidR="00773F8F" w:rsidRPr="00884081">
        <w:rPr>
          <w:rFonts w:ascii="Arial" w:hAnsi="Arial" w:cs="Arial"/>
          <w:color w:val="000000"/>
          <w:sz w:val="24"/>
          <w:szCs w:val="24"/>
        </w:rPr>
        <w:t>a</w:t>
      </w:r>
      <w:r w:rsidRPr="00884081">
        <w:rPr>
          <w:rFonts w:ascii="Arial" w:hAnsi="Arial" w:cs="Arial"/>
          <w:color w:val="000000"/>
          <w:sz w:val="24"/>
          <w:szCs w:val="24"/>
        </w:rPr>
        <w:t>s</w:t>
      </w:r>
      <w:r w:rsidR="00773F8F" w:rsidRPr="00884081">
        <w:rPr>
          <w:rFonts w:ascii="Arial" w:hAnsi="Arial" w:cs="Arial"/>
          <w:color w:val="000000"/>
          <w:sz w:val="24"/>
          <w:szCs w:val="24"/>
        </w:rPr>
        <w:t xml:space="preserve"> actividades,</w:t>
      </w:r>
      <w:r w:rsidRPr="00884081">
        <w:rPr>
          <w:rFonts w:ascii="Arial" w:hAnsi="Arial" w:cs="Arial"/>
          <w:color w:val="000000"/>
          <w:sz w:val="24"/>
          <w:szCs w:val="24"/>
        </w:rPr>
        <w:t xml:space="preserve"> </w:t>
      </w:r>
      <w:r w:rsidR="000A35B7" w:rsidRPr="00884081">
        <w:rPr>
          <w:rFonts w:ascii="Arial" w:hAnsi="Arial" w:cs="Arial"/>
          <w:color w:val="000000"/>
          <w:sz w:val="24"/>
          <w:szCs w:val="24"/>
        </w:rPr>
        <w:t xml:space="preserve">de capacitación y </w:t>
      </w:r>
      <w:r w:rsidRPr="00884081">
        <w:rPr>
          <w:rFonts w:ascii="Arial" w:hAnsi="Arial" w:cs="Arial"/>
          <w:color w:val="000000"/>
          <w:sz w:val="24"/>
          <w:szCs w:val="24"/>
        </w:rPr>
        <w:t xml:space="preserve">eventos formativos que programe el </w:t>
      </w:r>
      <w:r w:rsidR="009A5622" w:rsidRPr="00884081">
        <w:rPr>
          <w:rFonts w:ascii="Arial" w:hAnsi="Arial" w:cs="Arial"/>
          <w:color w:val="000000"/>
          <w:sz w:val="24"/>
          <w:szCs w:val="24"/>
        </w:rPr>
        <w:t>Equipo de</w:t>
      </w:r>
      <w:r w:rsidR="0016679E" w:rsidRPr="00884081">
        <w:rPr>
          <w:rFonts w:ascii="Arial" w:hAnsi="Arial" w:cs="Arial"/>
          <w:color w:val="000000"/>
          <w:sz w:val="24"/>
          <w:szCs w:val="24"/>
        </w:rPr>
        <w:t xml:space="preserve"> </w:t>
      </w:r>
      <w:r w:rsidR="009A5622" w:rsidRPr="00884081">
        <w:rPr>
          <w:rFonts w:ascii="Arial" w:hAnsi="Arial" w:cs="Arial"/>
          <w:color w:val="000000"/>
          <w:sz w:val="24"/>
          <w:szCs w:val="24"/>
        </w:rPr>
        <w:t xml:space="preserve">Identidad Digital e Interoperabilidad </w:t>
      </w:r>
      <w:r w:rsidR="00065293" w:rsidRPr="00884081">
        <w:rPr>
          <w:rFonts w:ascii="Arial" w:hAnsi="Arial" w:cs="Arial"/>
          <w:color w:val="000000"/>
          <w:sz w:val="24"/>
          <w:szCs w:val="24"/>
        </w:rPr>
        <w:t>Nacional</w:t>
      </w:r>
      <w:r w:rsidR="000A35B7" w:rsidRPr="00884081">
        <w:rPr>
          <w:rFonts w:ascii="Arial" w:hAnsi="Arial" w:cs="Arial"/>
          <w:color w:val="000000"/>
          <w:sz w:val="24"/>
          <w:szCs w:val="24"/>
        </w:rPr>
        <w:t xml:space="preserve"> de la Dirección </w:t>
      </w:r>
      <w:r w:rsidR="000A35B7" w:rsidRPr="00884081">
        <w:rPr>
          <w:rFonts w:ascii="Arial" w:hAnsi="Arial" w:cs="Arial"/>
          <w:color w:val="000000"/>
          <w:sz w:val="24"/>
          <w:szCs w:val="24"/>
        </w:rPr>
        <w:lastRenderedPageBreak/>
        <w:t>de Gobierno Digital del MICITT</w:t>
      </w:r>
      <w:r w:rsidRPr="00884081">
        <w:rPr>
          <w:rFonts w:ascii="Arial" w:hAnsi="Arial" w:cs="Arial"/>
          <w:color w:val="000000"/>
          <w:sz w:val="24"/>
          <w:szCs w:val="24"/>
        </w:rPr>
        <w:t>. De igual forma y dentro de sus posibilidades podrán aportar los insumos que les requiera este Equipo.</w:t>
      </w:r>
    </w:p>
    <w:p w14:paraId="039C8DE6" w14:textId="77777777" w:rsidR="0016679E" w:rsidRPr="00884081" w:rsidRDefault="0016679E" w:rsidP="00884081">
      <w:pPr>
        <w:spacing w:after="0" w:line="276" w:lineRule="auto"/>
        <w:ind w:right="22" w:firstLine="708"/>
        <w:jc w:val="both"/>
        <w:rPr>
          <w:rFonts w:ascii="Arial" w:hAnsi="Arial" w:cs="Arial"/>
          <w:color w:val="000000"/>
          <w:sz w:val="24"/>
          <w:szCs w:val="24"/>
        </w:rPr>
      </w:pPr>
    </w:p>
    <w:p w14:paraId="162C5463" w14:textId="12DD7D5E" w:rsidR="0016679E" w:rsidRDefault="008B4FA8" w:rsidP="00884081">
      <w:pPr>
        <w:spacing w:before="72" w:after="0" w:line="276" w:lineRule="auto"/>
        <w:ind w:right="22"/>
        <w:jc w:val="both"/>
        <w:rPr>
          <w:rFonts w:ascii="Arial" w:hAnsi="Arial" w:cs="Arial"/>
          <w:color w:val="000000"/>
          <w:sz w:val="24"/>
          <w:szCs w:val="24"/>
        </w:rPr>
      </w:pPr>
      <w:r w:rsidRPr="00884081">
        <w:rPr>
          <w:rFonts w:ascii="Arial" w:hAnsi="Arial" w:cs="Arial"/>
          <w:color w:val="000000"/>
          <w:sz w:val="24"/>
          <w:szCs w:val="24"/>
        </w:rPr>
        <w:t xml:space="preserve">Artículo </w:t>
      </w:r>
      <w:r w:rsidR="00076B1E" w:rsidRPr="00884081">
        <w:rPr>
          <w:rFonts w:ascii="Arial" w:hAnsi="Arial" w:cs="Arial"/>
          <w:color w:val="000000"/>
          <w:sz w:val="24"/>
          <w:szCs w:val="24"/>
        </w:rPr>
        <w:t>10</w:t>
      </w:r>
      <w:r w:rsidRPr="00884081">
        <w:rPr>
          <w:rFonts w:ascii="Arial" w:hAnsi="Arial" w:cs="Arial"/>
          <w:color w:val="000000"/>
          <w:sz w:val="24"/>
          <w:szCs w:val="24"/>
        </w:rPr>
        <w:t>º-</w:t>
      </w:r>
      <w:r w:rsidR="004E35AD" w:rsidRPr="00884081">
        <w:rPr>
          <w:rFonts w:ascii="Arial" w:hAnsi="Arial" w:cs="Arial"/>
          <w:b/>
          <w:bCs/>
          <w:color w:val="000000"/>
          <w:sz w:val="24"/>
          <w:szCs w:val="24"/>
        </w:rPr>
        <w:t>De la</w:t>
      </w:r>
      <w:r w:rsidR="004E35AD" w:rsidRPr="00884081">
        <w:rPr>
          <w:rFonts w:ascii="Arial" w:hAnsi="Arial" w:cs="Arial"/>
          <w:color w:val="000000"/>
          <w:sz w:val="24"/>
          <w:szCs w:val="24"/>
        </w:rPr>
        <w:t xml:space="preserve"> </w:t>
      </w:r>
      <w:r w:rsidRPr="00884081">
        <w:rPr>
          <w:rFonts w:ascii="Arial" w:hAnsi="Arial" w:cs="Arial"/>
          <w:b/>
          <w:bCs/>
          <w:color w:val="000000"/>
          <w:sz w:val="24"/>
          <w:szCs w:val="24"/>
        </w:rPr>
        <w:t>Vigencia y Continuidad</w:t>
      </w:r>
      <w:r w:rsidR="008E5C9A" w:rsidRPr="00884081">
        <w:rPr>
          <w:rFonts w:ascii="Arial" w:hAnsi="Arial" w:cs="Arial"/>
          <w:b/>
          <w:bCs/>
          <w:color w:val="000000"/>
          <w:sz w:val="24"/>
          <w:szCs w:val="24"/>
        </w:rPr>
        <w:t xml:space="preserve"> del Equipo de</w:t>
      </w:r>
      <w:r w:rsidR="00320F71" w:rsidRPr="00884081">
        <w:rPr>
          <w:rFonts w:ascii="Arial" w:hAnsi="Arial" w:cs="Arial"/>
          <w:b/>
          <w:bCs/>
          <w:color w:val="000000"/>
          <w:sz w:val="24"/>
          <w:szCs w:val="24"/>
        </w:rPr>
        <w:t xml:space="preserve"> </w:t>
      </w:r>
      <w:r w:rsidR="008E5C9A" w:rsidRPr="00884081">
        <w:rPr>
          <w:rFonts w:ascii="Arial" w:hAnsi="Arial" w:cs="Arial"/>
          <w:b/>
          <w:bCs/>
          <w:color w:val="000000"/>
          <w:sz w:val="24"/>
          <w:szCs w:val="24"/>
        </w:rPr>
        <w:t>Identidad Digital e Interoperabilidad</w:t>
      </w:r>
      <w:r w:rsidR="0016679E" w:rsidRPr="00884081">
        <w:rPr>
          <w:rFonts w:ascii="Arial" w:hAnsi="Arial" w:cs="Arial"/>
          <w:b/>
          <w:bCs/>
          <w:color w:val="000000"/>
          <w:sz w:val="24"/>
          <w:szCs w:val="24"/>
        </w:rPr>
        <w:t xml:space="preserve"> Nacional</w:t>
      </w:r>
      <w:r w:rsidR="00065293" w:rsidRPr="00884081">
        <w:rPr>
          <w:rFonts w:ascii="Arial" w:hAnsi="Arial" w:cs="Arial"/>
          <w:b/>
          <w:bCs/>
          <w:color w:val="000000"/>
          <w:sz w:val="24"/>
          <w:szCs w:val="24"/>
        </w:rPr>
        <w:t>.</w:t>
      </w:r>
      <w:r w:rsidRPr="00884081">
        <w:rPr>
          <w:rFonts w:ascii="Arial" w:hAnsi="Arial" w:cs="Arial"/>
          <w:color w:val="000000"/>
          <w:sz w:val="24"/>
          <w:szCs w:val="24"/>
        </w:rPr>
        <w:t xml:space="preserve">  </w:t>
      </w:r>
    </w:p>
    <w:p w14:paraId="561F4129" w14:textId="77777777" w:rsidR="00884081" w:rsidRPr="00884081" w:rsidRDefault="00884081" w:rsidP="00884081">
      <w:pPr>
        <w:spacing w:before="72" w:after="0" w:line="276" w:lineRule="auto"/>
        <w:ind w:right="22"/>
        <w:jc w:val="both"/>
        <w:rPr>
          <w:rFonts w:ascii="Arial" w:hAnsi="Arial" w:cs="Arial"/>
          <w:color w:val="000000"/>
          <w:sz w:val="24"/>
          <w:szCs w:val="24"/>
        </w:rPr>
      </w:pPr>
    </w:p>
    <w:p w14:paraId="30BF4868" w14:textId="4144FC26" w:rsidR="008B4FA8" w:rsidRPr="00884081" w:rsidRDefault="008B4FA8" w:rsidP="00884081">
      <w:pPr>
        <w:spacing w:before="72" w:after="0" w:line="276" w:lineRule="auto"/>
        <w:ind w:right="22"/>
        <w:jc w:val="both"/>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E</w:t>
      </w:r>
      <w:r w:rsidR="00065293" w:rsidRPr="00884081">
        <w:rPr>
          <w:rFonts w:ascii="Arial" w:eastAsia="Times New Roman" w:hAnsi="Arial" w:cs="Arial"/>
          <w:color w:val="000000"/>
          <w:sz w:val="24"/>
          <w:szCs w:val="24"/>
          <w:lang w:val="es-ES_tradnl" w:eastAsia="es-CR"/>
        </w:rPr>
        <w:t>l</w:t>
      </w:r>
      <w:r w:rsidRPr="00884081">
        <w:rPr>
          <w:rFonts w:ascii="Arial" w:eastAsia="Times New Roman" w:hAnsi="Arial" w:cs="Arial"/>
          <w:color w:val="000000"/>
          <w:sz w:val="24"/>
          <w:szCs w:val="24"/>
          <w:lang w:val="es-ES_tradnl" w:eastAsia="es-CR"/>
        </w:rPr>
        <w:t xml:space="preserve"> </w:t>
      </w:r>
      <w:bookmarkStart w:id="0" w:name="_Hlk61352548"/>
      <w:r w:rsidRPr="00884081">
        <w:rPr>
          <w:rFonts w:ascii="Arial" w:eastAsia="Times New Roman" w:hAnsi="Arial" w:cs="Arial"/>
          <w:color w:val="000000"/>
          <w:sz w:val="24"/>
          <w:szCs w:val="24"/>
          <w:lang w:val="es-ES_tradnl" w:eastAsia="es-CR"/>
        </w:rPr>
        <w:t xml:space="preserve">Equipo de Identidad Digital e Interoperabilidad </w:t>
      </w:r>
      <w:bookmarkEnd w:id="0"/>
      <w:r w:rsidR="00065293" w:rsidRPr="00884081">
        <w:rPr>
          <w:rFonts w:ascii="Arial" w:eastAsia="Times New Roman" w:hAnsi="Arial" w:cs="Arial"/>
          <w:color w:val="000000"/>
          <w:sz w:val="24"/>
          <w:szCs w:val="24"/>
          <w:lang w:val="es-ES_tradnl" w:eastAsia="es-CR"/>
        </w:rPr>
        <w:t>Nacional</w:t>
      </w:r>
      <w:r w:rsidR="00320F71" w:rsidRPr="00884081">
        <w:rPr>
          <w:rFonts w:ascii="Arial" w:eastAsia="Times New Roman" w:hAnsi="Arial" w:cs="Arial"/>
          <w:color w:val="000000"/>
          <w:sz w:val="24"/>
          <w:szCs w:val="24"/>
          <w:lang w:val="es-ES_tradnl" w:eastAsia="es-CR"/>
        </w:rPr>
        <w:t>,</w:t>
      </w:r>
      <w:r w:rsidR="00B57176" w:rsidRPr="00884081">
        <w:rPr>
          <w:rFonts w:ascii="Arial" w:eastAsia="Times New Roman" w:hAnsi="Arial" w:cs="Arial"/>
          <w:color w:val="000000"/>
          <w:sz w:val="24"/>
          <w:szCs w:val="24"/>
          <w:lang w:val="es-ES_tradnl" w:eastAsia="es-CR"/>
        </w:rPr>
        <w:t xml:space="preserve"> y en concordancia a los transitorios de la </w:t>
      </w:r>
      <w:r w:rsidR="00B57176" w:rsidRPr="00884081">
        <w:rPr>
          <w:rFonts w:ascii="Arial" w:eastAsia="Times New Roman" w:hAnsi="Arial" w:cs="Arial"/>
          <w:i/>
          <w:iCs/>
          <w:color w:val="000000"/>
          <w:sz w:val="24"/>
          <w:szCs w:val="24"/>
          <w:lang w:val="es-ES_tradnl" w:eastAsia="es-CR"/>
        </w:rPr>
        <w:t xml:space="preserve">Ley </w:t>
      </w:r>
      <w:proofErr w:type="spellStart"/>
      <w:r w:rsidR="00B57176" w:rsidRPr="00884081">
        <w:rPr>
          <w:rFonts w:ascii="Arial" w:eastAsia="Times New Roman" w:hAnsi="Arial" w:cs="Arial"/>
          <w:i/>
          <w:iCs/>
          <w:color w:val="000000"/>
          <w:sz w:val="24"/>
          <w:szCs w:val="24"/>
          <w:lang w:val="es-ES_tradnl" w:eastAsia="es-CR"/>
        </w:rPr>
        <w:t>Nº</w:t>
      </w:r>
      <w:proofErr w:type="spellEnd"/>
      <w:r w:rsidR="00B57176" w:rsidRPr="00884081">
        <w:rPr>
          <w:rFonts w:ascii="Arial" w:eastAsia="Times New Roman" w:hAnsi="Arial" w:cs="Arial"/>
          <w:i/>
          <w:iCs/>
          <w:color w:val="000000"/>
          <w:sz w:val="24"/>
          <w:szCs w:val="24"/>
          <w:lang w:val="es-ES_tradnl" w:eastAsia="es-CR"/>
        </w:rPr>
        <w:t xml:space="preserve"> 9943 Creación de la agencia nacional de Gobierno Digital</w:t>
      </w:r>
      <w:r w:rsidR="00B57176" w:rsidRPr="00884081">
        <w:rPr>
          <w:rFonts w:ascii="Arial" w:eastAsia="Times New Roman" w:hAnsi="Arial" w:cs="Arial"/>
          <w:color w:val="000000"/>
          <w:sz w:val="24"/>
          <w:szCs w:val="24"/>
          <w:lang w:val="es-ES_tradnl" w:eastAsia="es-CR"/>
        </w:rPr>
        <w:t>,</w:t>
      </w:r>
      <w:r w:rsidRPr="00884081">
        <w:rPr>
          <w:rFonts w:ascii="Arial" w:eastAsia="Times New Roman" w:hAnsi="Arial" w:cs="Arial"/>
          <w:color w:val="000000"/>
          <w:sz w:val="24"/>
          <w:szCs w:val="24"/>
          <w:lang w:val="es-ES_tradnl" w:eastAsia="es-CR"/>
        </w:rPr>
        <w:t xml:space="preserve"> estará nombrado para realizar sus funciones hasta el momento que </w:t>
      </w:r>
      <w:r w:rsidR="005A71F5" w:rsidRPr="00884081">
        <w:rPr>
          <w:rFonts w:ascii="Arial" w:eastAsia="Times New Roman" w:hAnsi="Arial" w:cs="Arial"/>
          <w:color w:val="000000"/>
          <w:sz w:val="24"/>
          <w:szCs w:val="24"/>
          <w:lang w:val="es-ES_tradnl" w:eastAsia="es-CR"/>
        </w:rPr>
        <w:t xml:space="preserve">inicie </w:t>
      </w:r>
      <w:r w:rsidR="00B57176" w:rsidRPr="00884081">
        <w:rPr>
          <w:rFonts w:ascii="Arial" w:eastAsia="Times New Roman" w:hAnsi="Arial" w:cs="Arial"/>
          <w:color w:val="000000"/>
          <w:sz w:val="24"/>
          <w:szCs w:val="24"/>
          <w:lang w:val="es-ES_tradnl" w:eastAsia="es-CR"/>
        </w:rPr>
        <w:t xml:space="preserve">operaciones </w:t>
      </w:r>
      <w:r w:rsidR="005A71F5" w:rsidRPr="00884081">
        <w:rPr>
          <w:rFonts w:ascii="Arial" w:eastAsia="Times New Roman" w:hAnsi="Arial" w:cs="Arial"/>
          <w:color w:val="000000"/>
          <w:sz w:val="24"/>
          <w:szCs w:val="24"/>
          <w:lang w:val="es-ES_tradnl" w:eastAsia="es-CR"/>
        </w:rPr>
        <w:t xml:space="preserve">la Agencia Nacional de Gobierno Digital, encargada de la </w:t>
      </w:r>
      <w:r w:rsidRPr="00884081">
        <w:rPr>
          <w:rFonts w:ascii="Arial" w:eastAsia="Times New Roman" w:hAnsi="Arial" w:cs="Arial"/>
          <w:color w:val="000000"/>
          <w:sz w:val="24"/>
          <w:szCs w:val="24"/>
          <w:lang w:val="es-ES_tradnl" w:eastAsia="es-CR"/>
        </w:rPr>
        <w:t xml:space="preserve">implementación y ejecución de los servicios y los proyectos transversales en materia de Gobierno Digital para las instituciones de la Administración Pública, este Equipo </w:t>
      </w:r>
      <w:r w:rsidR="00620EFB" w:rsidRPr="00884081">
        <w:rPr>
          <w:rFonts w:ascii="Arial" w:eastAsia="Times New Roman" w:hAnsi="Arial" w:cs="Arial"/>
          <w:color w:val="000000"/>
          <w:sz w:val="24"/>
          <w:szCs w:val="24"/>
          <w:lang w:val="es-ES_tradnl" w:eastAsia="es-CR"/>
        </w:rPr>
        <w:t>transferirá</w:t>
      </w:r>
      <w:r w:rsidR="004E35AD" w:rsidRPr="00884081">
        <w:rPr>
          <w:rFonts w:ascii="Arial" w:eastAsia="Times New Roman" w:hAnsi="Arial" w:cs="Arial"/>
          <w:color w:val="000000"/>
          <w:sz w:val="24"/>
          <w:szCs w:val="24"/>
          <w:lang w:val="es-ES_tradnl" w:eastAsia="es-CR"/>
        </w:rPr>
        <w:t xml:space="preserve"> </w:t>
      </w:r>
      <w:r w:rsidR="00620EFB" w:rsidRPr="00884081">
        <w:rPr>
          <w:rFonts w:ascii="Arial" w:eastAsia="Times New Roman" w:hAnsi="Arial" w:cs="Arial"/>
          <w:color w:val="000000"/>
          <w:sz w:val="24"/>
          <w:szCs w:val="24"/>
          <w:lang w:val="es-ES_tradnl" w:eastAsia="es-CR"/>
        </w:rPr>
        <w:t>a dicha entidad</w:t>
      </w:r>
      <w:r w:rsidR="004E35AD" w:rsidRPr="00884081">
        <w:rPr>
          <w:rFonts w:ascii="Arial" w:eastAsia="Times New Roman" w:hAnsi="Arial" w:cs="Arial"/>
          <w:color w:val="000000"/>
          <w:sz w:val="24"/>
          <w:szCs w:val="24"/>
          <w:lang w:val="es-ES_tradnl" w:eastAsia="es-CR"/>
        </w:rPr>
        <w:t xml:space="preserve"> </w:t>
      </w:r>
      <w:r w:rsidR="00620EFB" w:rsidRPr="00884081">
        <w:rPr>
          <w:rFonts w:ascii="Arial" w:eastAsia="Times New Roman" w:hAnsi="Arial" w:cs="Arial"/>
          <w:color w:val="000000"/>
          <w:sz w:val="24"/>
          <w:szCs w:val="24"/>
          <w:lang w:val="es-ES_tradnl" w:eastAsia="es-CR"/>
        </w:rPr>
        <w:t>el</w:t>
      </w:r>
      <w:r w:rsidR="004E35AD" w:rsidRPr="00884081">
        <w:rPr>
          <w:rFonts w:ascii="Arial" w:eastAsia="Times New Roman" w:hAnsi="Arial" w:cs="Arial"/>
          <w:color w:val="000000"/>
          <w:sz w:val="24"/>
          <w:szCs w:val="24"/>
          <w:lang w:val="es-ES_tradnl" w:eastAsia="es-CR"/>
        </w:rPr>
        <w:t xml:space="preserve"> conocimiento</w:t>
      </w:r>
      <w:r w:rsidR="009E6789" w:rsidRPr="00884081">
        <w:rPr>
          <w:rFonts w:ascii="Arial" w:eastAsia="Times New Roman" w:hAnsi="Arial" w:cs="Arial"/>
          <w:color w:val="000000"/>
          <w:sz w:val="24"/>
          <w:szCs w:val="24"/>
          <w:lang w:val="es-ES_tradnl" w:eastAsia="es-CR"/>
        </w:rPr>
        <w:t xml:space="preserve"> y</w:t>
      </w:r>
      <w:r w:rsidR="004E35AD" w:rsidRPr="00884081">
        <w:rPr>
          <w:rFonts w:ascii="Arial" w:eastAsia="Times New Roman" w:hAnsi="Arial" w:cs="Arial"/>
          <w:color w:val="000000"/>
          <w:sz w:val="24"/>
          <w:szCs w:val="24"/>
          <w:lang w:val="es-ES_tradnl" w:eastAsia="es-CR"/>
        </w:rPr>
        <w:t xml:space="preserve"> activos de </w:t>
      </w:r>
      <w:r w:rsidR="00320F71" w:rsidRPr="00884081">
        <w:rPr>
          <w:rFonts w:ascii="Arial" w:eastAsia="Times New Roman" w:hAnsi="Arial" w:cs="Arial"/>
          <w:color w:val="000000"/>
          <w:sz w:val="24"/>
          <w:szCs w:val="24"/>
          <w:lang w:val="es-ES_tradnl" w:eastAsia="es-CR"/>
        </w:rPr>
        <w:t>I</w:t>
      </w:r>
      <w:r w:rsidR="004E35AD" w:rsidRPr="00884081">
        <w:rPr>
          <w:rFonts w:ascii="Arial" w:eastAsia="Times New Roman" w:hAnsi="Arial" w:cs="Arial"/>
          <w:color w:val="000000"/>
          <w:sz w:val="24"/>
          <w:szCs w:val="24"/>
          <w:lang w:val="es-ES_tradnl" w:eastAsia="es-CR"/>
        </w:rPr>
        <w:t>nteroperabilidad alcanzados hasta la fecha.</w:t>
      </w:r>
    </w:p>
    <w:p w14:paraId="63FDF6D0" w14:textId="20F27084" w:rsidR="002266C0" w:rsidRPr="00884081" w:rsidRDefault="002266C0" w:rsidP="00884081">
      <w:pPr>
        <w:spacing w:before="72" w:after="0" w:line="276" w:lineRule="auto"/>
        <w:ind w:right="22" w:firstLine="708"/>
        <w:jc w:val="both"/>
        <w:rPr>
          <w:rFonts w:ascii="Arial" w:eastAsia="Times New Roman" w:hAnsi="Arial" w:cs="Arial"/>
          <w:color w:val="000000"/>
          <w:sz w:val="24"/>
          <w:szCs w:val="24"/>
          <w:lang w:val="es-ES_tradnl" w:eastAsia="es-CR"/>
        </w:rPr>
      </w:pPr>
    </w:p>
    <w:p w14:paraId="5D11A0B8" w14:textId="4CFF79E6" w:rsidR="0016679E" w:rsidRPr="00884081" w:rsidRDefault="005C5C04" w:rsidP="00884081">
      <w:pPr>
        <w:spacing w:line="276" w:lineRule="auto"/>
        <w:rPr>
          <w:rFonts w:ascii="Arial" w:eastAsia="Times New Roman" w:hAnsi="Arial" w:cs="Arial"/>
          <w:color w:val="000000"/>
          <w:sz w:val="24"/>
          <w:szCs w:val="24"/>
          <w:lang w:val="es-ES_tradnl" w:eastAsia="es-CR"/>
        </w:rPr>
      </w:pPr>
      <w:r w:rsidRPr="00884081">
        <w:rPr>
          <w:rFonts w:ascii="Arial" w:eastAsia="Times New Roman" w:hAnsi="Arial" w:cs="Arial"/>
          <w:color w:val="000000"/>
          <w:sz w:val="24"/>
          <w:szCs w:val="24"/>
          <w:lang w:val="es-ES_tradnl" w:eastAsia="es-CR"/>
        </w:rPr>
        <w:t xml:space="preserve">Artículo. </w:t>
      </w:r>
      <w:r w:rsidR="00076B1E" w:rsidRPr="00884081">
        <w:rPr>
          <w:rFonts w:ascii="Arial" w:eastAsia="Times New Roman" w:hAnsi="Arial" w:cs="Arial"/>
          <w:color w:val="000000"/>
          <w:sz w:val="24"/>
          <w:szCs w:val="24"/>
          <w:lang w:val="es-ES_tradnl" w:eastAsia="es-CR"/>
        </w:rPr>
        <w:t>11</w:t>
      </w:r>
      <w:r w:rsidRPr="00884081">
        <w:rPr>
          <w:rFonts w:ascii="Arial" w:eastAsia="Times New Roman" w:hAnsi="Arial" w:cs="Arial"/>
          <w:color w:val="000000"/>
          <w:sz w:val="24"/>
          <w:szCs w:val="24"/>
          <w:lang w:val="es-ES_tradnl" w:eastAsia="es-CR"/>
        </w:rPr>
        <w:t>º-</w:t>
      </w:r>
      <w:r w:rsidRPr="00884081">
        <w:rPr>
          <w:rFonts w:ascii="Arial" w:eastAsia="Times New Roman" w:hAnsi="Arial" w:cs="Arial"/>
          <w:b/>
          <w:bCs/>
          <w:color w:val="000000"/>
          <w:sz w:val="24"/>
          <w:szCs w:val="24"/>
          <w:lang w:val="es-ES_tradnl" w:eastAsia="es-CR"/>
        </w:rPr>
        <w:t>Vigencia</w:t>
      </w:r>
      <w:r w:rsidRPr="00884081">
        <w:rPr>
          <w:rFonts w:ascii="Arial" w:eastAsia="Times New Roman" w:hAnsi="Arial" w:cs="Arial"/>
          <w:color w:val="000000"/>
          <w:sz w:val="24"/>
          <w:szCs w:val="24"/>
          <w:lang w:val="es-ES_tradnl" w:eastAsia="es-CR"/>
        </w:rPr>
        <w:t xml:space="preserve">. </w:t>
      </w:r>
    </w:p>
    <w:p w14:paraId="6569C334" w14:textId="74757438" w:rsidR="00311023" w:rsidRPr="00884081" w:rsidRDefault="004E35AD" w:rsidP="00884081">
      <w:pPr>
        <w:spacing w:line="276" w:lineRule="auto"/>
        <w:rPr>
          <w:rFonts w:ascii="Arial" w:hAnsi="Arial" w:cs="Arial"/>
          <w:sz w:val="24"/>
          <w:szCs w:val="24"/>
        </w:rPr>
      </w:pPr>
      <w:r w:rsidRPr="00884081">
        <w:rPr>
          <w:rFonts w:ascii="Arial" w:eastAsia="Times New Roman" w:hAnsi="Arial" w:cs="Arial"/>
          <w:color w:val="000000"/>
          <w:sz w:val="24"/>
          <w:szCs w:val="24"/>
          <w:lang w:val="es-ES_tradnl" w:eastAsia="es-CR"/>
        </w:rPr>
        <w:t>Este Decreto r</w:t>
      </w:r>
      <w:r w:rsidR="005C5C04" w:rsidRPr="00884081">
        <w:rPr>
          <w:rFonts w:ascii="Arial" w:eastAsia="Times New Roman" w:hAnsi="Arial" w:cs="Arial"/>
          <w:color w:val="000000"/>
          <w:sz w:val="24"/>
          <w:szCs w:val="24"/>
          <w:lang w:val="es-ES_tradnl" w:eastAsia="es-CR"/>
        </w:rPr>
        <w:t>ige a partir de su publicación.</w:t>
      </w:r>
    </w:p>
    <w:sectPr w:rsidR="00311023" w:rsidRPr="0088408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C74F" w14:textId="77777777" w:rsidR="00A5668F" w:rsidRDefault="00A5668F" w:rsidP="000B76D2">
      <w:pPr>
        <w:spacing w:after="0" w:line="240" w:lineRule="auto"/>
      </w:pPr>
      <w:r>
        <w:separator/>
      </w:r>
    </w:p>
  </w:endnote>
  <w:endnote w:type="continuationSeparator" w:id="0">
    <w:p w14:paraId="7F5BE5C0" w14:textId="77777777" w:rsidR="00A5668F" w:rsidRDefault="00A5668F" w:rsidP="000B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ZZDQ I+ Frugal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CC2C" w14:textId="77777777" w:rsidR="000B76D2" w:rsidRDefault="000B76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705E" w14:textId="77777777" w:rsidR="000B76D2" w:rsidRDefault="000B76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A64A" w14:textId="77777777" w:rsidR="000B76D2" w:rsidRDefault="000B76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7DDF" w14:textId="77777777" w:rsidR="00A5668F" w:rsidRDefault="00A5668F" w:rsidP="000B76D2">
      <w:pPr>
        <w:spacing w:after="0" w:line="240" w:lineRule="auto"/>
      </w:pPr>
      <w:r>
        <w:separator/>
      </w:r>
    </w:p>
  </w:footnote>
  <w:footnote w:type="continuationSeparator" w:id="0">
    <w:p w14:paraId="0ABD4763" w14:textId="77777777" w:rsidR="00A5668F" w:rsidRDefault="00A5668F" w:rsidP="000B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5B5F" w14:textId="23D06DD9" w:rsidR="000B76D2" w:rsidRDefault="000B76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FE7A" w14:textId="0E12DE33" w:rsidR="000B76D2" w:rsidRDefault="000B76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4FDA" w14:textId="74881667" w:rsidR="000B76D2" w:rsidRDefault="000B76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04"/>
    <w:rsid w:val="0000708E"/>
    <w:rsid w:val="000101C5"/>
    <w:rsid w:val="00010F1C"/>
    <w:rsid w:val="00021A58"/>
    <w:rsid w:val="00040DD2"/>
    <w:rsid w:val="00041E47"/>
    <w:rsid w:val="00042A2F"/>
    <w:rsid w:val="0004381E"/>
    <w:rsid w:val="00051433"/>
    <w:rsid w:val="00051FDE"/>
    <w:rsid w:val="00065293"/>
    <w:rsid w:val="00076B1E"/>
    <w:rsid w:val="000A1F82"/>
    <w:rsid w:val="000A35B7"/>
    <w:rsid w:val="000A7712"/>
    <w:rsid w:val="000B4DCF"/>
    <w:rsid w:val="000B76D2"/>
    <w:rsid w:val="000C4E1D"/>
    <w:rsid w:val="000D2284"/>
    <w:rsid w:val="000D26A6"/>
    <w:rsid w:val="00102577"/>
    <w:rsid w:val="0011525F"/>
    <w:rsid w:val="00131113"/>
    <w:rsid w:val="001516E6"/>
    <w:rsid w:val="00151E8D"/>
    <w:rsid w:val="0016679E"/>
    <w:rsid w:val="00185694"/>
    <w:rsid w:val="0018638F"/>
    <w:rsid w:val="001940C2"/>
    <w:rsid w:val="0019419C"/>
    <w:rsid w:val="0019706D"/>
    <w:rsid w:val="00197F85"/>
    <w:rsid w:val="001B60DC"/>
    <w:rsid w:val="001E4D66"/>
    <w:rsid w:val="001E5978"/>
    <w:rsid w:val="001E5DD7"/>
    <w:rsid w:val="002121E8"/>
    <w:rsid w:val="00217DD5"/>
    <w:rsid w:val="002266C0"/>
    <w:rsid w:val="002305C2"/>
    <w:rsid w:val="002369A7"/>
    <w:rsid w:val="002502C9"/>
    <w:rsid w:val="00254DD3"/>
    <w:rsid w:val="0026515E"/>
    <w:rsid w:val="00265750"/>
    <w:rsid w:val="00272FF6"/>
    <w:rsid w:val="002B2425"/>
    <w:rsid w:val="002D71AF"/>
    <w:rsid w:val="002F3045"/>
    <w:rsid w:val="00300ECE"/>
    <w:rsid w:val="00311023"/>
    <w:rsid w:val="00311509"/>
    <w:rsid w:val="003164D3"/>
    <w:rsid w:val="00320F71"/>
    <w:rsid w:val="0032341C"/>
    <w:rsid w:val="0032465B"/>
    <w:rsid w:val="00325350"/>
    <w:rsid w:val="003532DF"/>
    <w:rsid w:val="00355D06"/>
    <w:rsid w:val="00363EE1"/>
    <w:rsid w:val="003A473E"/>
    <w:rsid w:val="003E47E4"/>
    <w:rsid w:val="003E4B97"/>
    <w:rsid w:val="003E4DCA"/>
    <w:rsid w:val="00411988"/>
    <w:rsid w:val="00412A54"/>
    <w:rsid w:val="004217DE"/>
    <w:rsid w:val="004504CD"/>
    <w:rsid w:val="00450F23"/>
    <w:rsid w:val="004560D4"/>
    <w:rsid w:val="00462A10"/>
    <w:rsid w:val="00472A1A"/>
    <w:rsid w:val="004B2F36"/>
    <w:rsid w:val="004D41BC"/>
    <w:rsid w:val="004E35AD"/>
    <w:rsid w:val="004F30FF"/>
    <w:rsid w:val="004F67DD"/>
    <w:rsid w:val="0051772D"/>
    <w:rsid w:val="00541558"/>
    <w:rsid w:val="005415E9"/>
    <w:rsid w:val="005724DD"/>
    <w:rsid w:val="005A0466"/>
    <w:rsid w:val="005A71F5"/>
    <w:rsid w:val="005B1F24"/>
    <w:rsid w:val="005C482F"/>
    <w:rsid w:val="005C5C04"/>
    <w:rsid w:val="005D5C9D"/>
    <w:rsid w:val="005E6AEE"/>
    <w:rsid w:val="005F12F5"/>
    <w:rsid w:val="005F1335"/>
    <w:rsid w:val="005F1568"/>
    <w:rsid w:val="00607076"/>
    <w:rsid w:val="00613ED8"/>
    <w:rsid w:val="00614C4F"/>
    <w:rsid w:val="00617E45"/>
    <w:rsid w:val="00620EFB"/>
    <w:rsid w:val="0063479D"/>
    <w:rsid w:val="00651C23"/>
    <w:rsid w:val="0068059B"/>
    <w:rsid w:val="006A2E36"/>
    <w:rsid w:val="006B253C"/>
    <w:rsid w:val="006E0B19"/>
    <w:rsid w:val="006F34FC"/>
    <w:rsid w:val="00701DA9"/>
    <w:rsid w:val="007104BE"/>
    <w:rsid w:val="00726593"/>
    <w:rsid w:val="00773F8F"/>
    <w:rsid w:val="007759FB"/>
    <w:rsid w:val="00783D8B"/>
    <w:rsid w:val="00792FD5"/>
    <w:rsid w:val="0079451C"/>
    <w:rsid w:val="007A732E"/>
    <w:rsid w:val="007A79DC"/>
    <w:rsid w:val="007B25B8"/>
    <w:rsid w:val="0080211A"/>
    <w:rsid w:val="0081205A"/>
    <w:rsid w:val="00833F50"/>
    <w:rsid w:val="00836634"/>
    <w:rsid w:val="00840C62"/>
    <w:rsid w:val="00841880"/>
    <w:rsid w:val="00841C36"/>
    <w:rsid w:val="00846D08"/>
    <w:rsid w:val="008621A1"/>
    <w:rsid w:val="00884081"/>
    <w:rsid w:val="008927A8"/>
    <w:rsid w:val="008959F3"/>
    <w:rsid w:val="008978D9"/>
    <w:rsid w:val="008A3FDC"/>
    <w:rsid w:val="008A6B30"/>
    <w:rsid w:val="008B4FA8"/>
    <w:rsid w:val="008C26AF"/>
    <w:rsid w:val="008C45EC"/>
    <w:rsid w:val="008D0B90"/>
    <w:rsid w:val="008E4CFA"/>
    <w:rsid w:val="008E5C9A"/>
    <w:rsid w:val="008F0113"/>
    <w:rsid w:val="0090294B"/>
    <w:rsid w:val="009160B4"/>
    <w:rsid w:val="00925ACD"/>
    <w:rsid w:val="00957514"/>
    <w:rsid w:val="00957915"/>
    <w:rsid w:val="00962E79"/>
    <w:rsid w:val="0096776E"/>
    <w:rsid w:val="009707AD"/>
    <w:rsid w:val="00977D61"/>
    <w:rsid w:val="00983C46"/>
    <w:rsid w:val="00992161"/>
    <w:rsid w:val="009A14A1"/>
    <w:rsid w:val="009A31ED"/>
    <w:rsid w:val="009A5622"/>
    <w:rsid w:val="009C4F8F"/>
    <w:rsid w:val="009D2205"/>
    <w:rsid w:val="009D63F6"/>
    <w:rsid w:val="009E6789"/>
    <w:rsid w:val="009E686F"/>
    <w:rsid w:val="009F4A54"/>
    <w:rsid w:val="00A1512F"/>
    <w:rsid w:val="00A41309"/>
    <w:rsid w:val="00A474EC"/>
    <w:rsid w:val="00A5636F"/>
    <w:rsid w:val="00A5668F"/>
    <w:rsid w:val="00A67140"/>
    <w:rsid w:val="00A86726"/>
    <w:rsid w:val="00A910A1"/>
    <w:rsid w:val="00AA12DF"/>
    <w:rsid w:val="00AB4108"/>
    <w:rsid w:val="00AC3081"/>
    <w:rsid w:val="00AD333C"/>
    <w:rsid w:val="00AD53E2"/>
    <w:rsid w:val="00AE4A4D"/>
    <w:rsid w:val="00AF1F7F"/>
    <w:rsid w:val="00B0304D"/>
    <w:rsid w:val="00B0742C"/>
    <w:rsid w:val="00B1003F"/>
    <w:rsid w:val="00B37173"/>
    <w:rsid w:val="00B42552"/>
    <w:rsid w:val="00B46B20"/>
    <w:rsid w:val="00B47F0F"/>
    <w:rsid w:val="00B500AC"/>
    <w:rsid w:val="00B50172"/>
    <w:rsid w:val="00B52C27"/>
    <w:rsid w:val="00B57176"/>
    <w:rsid w:val="00B725DD"/>
    <w:rsid w:val="00C02D9D"/>
    <w:rsid w:val="00C0315E"/>
    <w:rsid w:val="00C07A86"/>
    <w:rsid w:val="00C13D88"/>
    <w:rsid w:val="00C22E49"/>
    <w:rsid w:val="00C360CC"/>
    <w:rsid w:val="00C40A6F"/>
    <w:rsid w:val="00C47DC1"/>
    <w:rsid w:val="00C54405"/>
    <w:rsid w:val="00C82229"/>
    <w:rsid w:val="00C86ED6"/>
    <w:rsid w:val="00C87447"/>
    <w:rsid w:val="00C93FF6"/>
    <w:rsid w:val="00CB78BF"/>
    <w:rsid w:val="00CE36BC"/>
    <w:rsid w:val="00CE53C3"/>
    <w:rsid w:val="00CF1A83"/>
    <w:rsid w:val="00D1182A"/>
    <w:rsid w:val="00D227B8"/>
    <w:rsid w:val="00D3558C"/>
    <w:rsid w:val="00D4387C"/>
    <w:rsid w:val="00D47CF2"/>
    <w:rsid w:val="00D62531"/>
    <w:rsid w:val="00D67158"/>
    <w:rsid w:val="00D808B3"/>
    <w:rsid w:val="00D833BE"/>
    <w:rsid w:val="00D86C5F"/>
    <w:rsid w:val="00D95814"/>
    <w:rsid w:val="00DA667B"/>
    <w:rsid w:val="00DB35AF"/>
    <w:rsid w:val="00DC26E2"/>
    <w:rsid w:val="00DF2EDC"/>
    <w:rsid w:val="00E0704A"/>
    <w:rsid w:val="00E238EB"/>
    <w:rsid w:val="00E300F5"/>
    <w:rsid w:val="00E34314"/>
    <w:rsid w:val="00E41B41"/>
    <w:rsid w:val="00E51AD9"/>
    <w:rsid w:val="00E54D67"/>
    <w:rsid w:val="00E640B2"/>
    <w:rsid w:val="00E82585"/>
    <w:rsid w:val="00EB327A"/>
    <w:rsid w:val="00EC0AB9"/>
    <w:rsid w:val="00F3697B"/>
    <w:rsid w:val="00F51B09"/>
    <w:rsid w:val="00F5238E"/>
    <w:rsid w:val="00F573ED"/>
    <w:rsid w:val="00F63590"/>
    <w:rsid w:val="00F73F2E"/>
    <w:rsid w:val="00F769FB"/>
    <w:rsid w:val="00FB19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DC54"/>
  <w15:chartTrackingRefBased/>
  <w15:docId w15:val="{F5ADCC65-FF76-467E-B65D-0E96CA6D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semiHidden/>
    <w:unhideWhenUsed/>
    <w:rsid w:val="005C5C0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TextosinformatoCar">
    <w:name w:val="Texto sin formato Car"/>
    <w:basedOn w:val="Fuentedeprrafopredeter"/>
    <w:link w:val="Textosinformato"/>
    <w:uiPriority w:val="99"/>
    <w:semiHidden/>
    <w:rsid w:val="005C5C04"/>
    <w:rPr>
      <w:rFonts w:ascii="Times New Roman" w:eastAsia="Times New Roman" w:hAnsi="Times New Roman" w:cs="Times New Roman"/>
      <w:sz w:val="24"/>
      <w:szCs w:val="24"/>
      <w:lang w:eastAsia="es-CR"/>
    </w:rPr>
  </w:style>
  <w:style w:type="character" w:customStyle="1" w:styleId="spelle">
    <w:name w:val="spelle"/>
    <w:basedOn w:val="Fuentedeprrafopredeter"/>
    <w:rsid w:val="005C5C04"/>
  </w:style>
  <w:style w:type="character" w:styleId="Hipervnculo">
    <w:name w:val="Hyperlink"/>
    <w:basedOn w:val="Fuentedeprrafopredeter"/>
    <w:uiPriority w:val="99"/>
    <w:unhideWhenUsed/>
    <w:rsid w:val="005C5C04"/>
    <w:rPr>
      <w:color w:val="0000FF"/>
      <w:u w:val="single"/>
    </w:rPr>
  </w:style>
  <w:style w:type="paragraph" w:customStyle="1" w:styleId="Pa2">
    <w:name w:val="Pa2"/>
    <w:basedOn w:val="Normal"/>
    <w:next w:val="Normal"/>
    <w:uiPriority w:val="99"/>
    <w:rsid w:val="00A5636F"/>
    <w:pPr>
      <w:autoSpaceDE w:val="0"/>
      <w:autoSpaceDN w:val="0"/>
      <w:adjustRightInd w:val="0"/>
      <w:spacing w:after="0" w:line="191" w:lineRule="atLeast"/>
    </w:pPr>
    <w:rPr>
      <w:rFonts w:ascii="HZZDQ I+ Frugal Sans" w:hAnsi="HZZDQ I+ Frugal Sans"/>
      <w:sz w:val="24"/>
      <w:szCs w:val="24"/>
    </w:rPr>
  </w:style>
  <w:style w:type="paragraph" w:styleId="Textodeglobo">
    <w:name w:val="Balloon Text"/>
    <w:basedOn w:val="Normal"/>
    <w:link w:val="TextodegloboCar"/>
    <w:uiPriority w:val="99"/>
    <w:semiHidden/>
    <w:unhideWhenUsed/>
    <w:rsid w:val="00462A10"/>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62A10"/>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C47DC1"/>
    <w:rPr>
      <w:color w:val="605E5C"/>
      <w:shd w:val="clear" w:color="auto" w:fill="E1DFDD"/>
    </w:rPr>
  </w:style>
  <w:style w:type="paragraph" w:styleId="Encabezado">
    <w:name w:val="header"/>
    <w:basedOn w:val="Normal"/>
    <w:link w:val="EncabezadoCar"/>
    <w:uiPriority w:val="99"/>
    <w:unhideWhenUsed/>
    <w:rsid w:val="000B76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6D2"/>
  </w:style>
  <w:style w:type="paragraph" w:styleId="Piedepgina">
    <w:name w:val="footer"/>
    <w:basedOn w:val="Normal"/>
    <w:link w:val="PiedepginaCar"/>
    <w:uiPriority w:val="99"/>
    <w:unhideWhenUsed/>
    <w:rsid w:val="000B76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6D2"/>
  </w:style>
  <w:style w:type="character" w:styleId="Refdecomentario">
    <w:name w:val="annotation reference"/>
    <w:basedOn w:val="Fuentedeprrafopredeter"/>
    <w:uiPriority w:val="99"/>
    <w:semiHidden/>
    <w:unhideWhenUsed/>
    <w:rsid w:val="00846D08"/>
    <w:rPr>
      <w:sz w:val="16"/>
      <w:szCs w:val="16"/>
    </w:rPr>
  </w:style>
  <w:style w:type="paragraph" w:styleId="Textocomentario">
    <w:name w:val="annotation text"/>
    <w:basedOn w:val="Normal"/>
    <w:link w:val="TextocomentarioCar"/>
    <w:uiPriority w:val="99"/>
    <w:semiHidden/>
    <w:unhideWhenUsed/>
    <w:rsid w:val="00846D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6D08"/>
    <w:rPr>
      <w:sz w:val="20"/>
      <w:szCs w:val="20"/>
    </w:rPr>
  </w:style>
  <w:style w:type="paragraph" w:styleId="Asuntodelcomentario">
    <w:name w:val="annotation subject"/>
    <w:basedOn w:val="Textocomentario"/>
    <w:next w:val="Textocomentario"/>
    <w:link w:val="AsuntodelcomentarioCar"/>
    <w:uiPriority w:val="99"/>
    <w:semiHidden/>
    <w:unhideWhenUsed/>
    <w:rsid w:val="00846D08"/>
    <w:rPr>
      <w:b/>
      <w:bCs/>
    </w:rPr>
  </w:style>
  <w:style w:type="character" w:customStyle="1" w:styleId="AsuntodelcomentarioCar">
    <w:name w:val="Asunto del comentario Car"/>
    <w:basedOn w:val="TextocomentarioCar"/>
    <w:link w:val="Asuntodelcomentario"/>
    <w:uiPriority w:val="99"/>
    <w:semiHidden/>
    <w:rsid w:val="00846D08"/>
    <w:rPr>
      <w:b/>
      <w:bCs/>
      <w:sz w:val="20"/>
      <w:szCs w:val="20"/>
    </w:rPr>
  </w:style>
  <w:style w:type="paragraph" w:styleId="Revisin">
    <w:name w:val="Revision"/>
    <w:hidden/>
    <w:uiPriority w:val="99"/>
    <w:semiHidden/>
    <w:rsid w:val="00B57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446">
      <w:bodyDiv w:val="1"/>
      <w:marLeft w:val="0"/>
      <w:marRight w:val="0"/>
      <w:marTop w:val="0"/>
      <w:marBottom w:val="0"/>
      <w:divBdr>
        <w:top w:val="none" w:sz="0" w:space="0" w:color="auto"/>
        <w:left w:val="none" w:sz="0" w:space="0" w:color="auto"/>
        <w:bottom w:val="none" w:sz="0" w:space="0" w:color="auto"/>
        <w:right w:val="none" w:sz="0" w:space="0" w:color="auto"/>
      </w:divBdr>
      <w:divsChild>
        <w:div w:id="106168607">
          <w:marLeft w:val="547"/>
          <w:marRight w:val="0"/>
          <w:marTop w:val="0"/>
          <w:marBottom w:val="0"/>
          <w:divBdr>
            <w:top w:val="none" w:sz="0" w:space="0" w:color="auto"/>
            <w:left w:val="none" w:sz="0" w:space="0" w:color="auto"/>
            <w:bottom w:val="none" w:sz="0" w:space="0" w:color="auto"/>
            <w:right w:val="none" w:sz="0" w:space="0" w:color="auto"/>
          </w:divBdr>
        </w:div>
      </w:divsChild>
    </w:div>
    <w:div w:id="351154985">
      <w:bodyDiv w:val="1"/>
      <w:marLeft w:val="0"/>
      <w:marRight w:val="0"/>
      <w:marTop w:val="0"/>
      <w:marBottom w:val="0"/>
      <w:divBdr>
        <w:top w:val="none" w:sz="0" w:space="0" w:color="auto"/>
        <w:left w:val="none" w:sz="0" w:space="0" w:color="auto"/>
        <w:bottom w:val="none" w:sz="0" w:space="0" w:color="auto"/>
        <w:right w:val="none" w:sz="0" w:space="0" w:color="auto"/>
      </w:divBdr>
      <w:divsChild>
        <w:div w:id="1612975022">
          <w:marLeft w:val="547"/>
          <w:marRight w:val="0"/>
          <w:marTop w:val="0"/>
          <w:marBottom w:val="0"/>
          <w:divBdr>
            <w:top w:val="none" w:sz="0" w:space="0" w:color="auto"/>
            <w:left w:val="none" w:sz="0" w:space="0" w:color="auto"/>
            <w:bottom w:val="none" w:sz="0" w:space="0" w:color="auto"/>
            <w:right w:val="none" w:sz="0" w:space="0" w:color="auto"/>
          </w:divBdr>
        </w:div>
      </w:divsChild>
    </w:div>
    <w:div w:id="368381994">
      <w:bodyDiv w:val="1"/>
      <w:marLeft w:val="0"/>
      <w:marRight w:val="0"/>
      <w:marTop w:val="0"/>
      <w:marBottom w:val="0"/>
      <w:divBdr>
        <w:top w:val="none" w:sz="0" w:space="0" w:color="auto"/>
        <w:left w:val="none" w:sz="0" w:space="0" w:color="auto"/>
        <w:bottom w:val="none" w:sz="0" w:space="0" w:color="auto"/>
        <w:right w:val="none" w:sz="0" w:space="0" w:color="auto"/>
      </w:divBdr>
      <w:divsChild>
        <w:div w:id="1483542326">
          <w:marLeft w:val="547"/>
          <w:marRight w:val="0"/>
          <w:marTop w:val="0"/>
          <w:marBottom w:val="0"/>
          <w:divBdr>
            <w:top w:val="none" w:sz="0" w:space="0" w:color="auto"/>
            <w:left w:val="none" w:sz="0" w:space="0" w:color="auto"/>
            <w:bottom w:val="none" w:sz="0" w:space="0" w:color="auto"/>
            <w:right w:val="none" w:sz="0" w:space="0" w:color="auto"/>
          </w:divBdr>
        </w:div>
      </w:divsChild>
    </w:div>
    <w:div w:id="812723139">
      <w:bodyDiv w:val="1"/>
      <w:marLeft w:val="0"/>
      <w:marRight w:val="0"/>
      <w:marTop w:val="0"/>
      <w:marBottom w:val="0"/>
      <w:divBdr>
        <w:top w:val="none" w:sz="0" w:space="0" w:color="auto"/>
        <w:left w:val="none" w:sz="0" w:space="0" w:color="auto"/>
        <w:bottom w:val="none" w:sz="0" w:space="0" w:color="auto"/>
        <w:right w:val="none" w:sz="0" w:space="0" w:color="auto"/>
      </w:divBdr>
      <w:divsChild>
        <w:div w:id="1674914099">
          <w:marLeft w:val="0"/>
          <w:marRight w:val="0"/>
          <w:marTop w:val="0"/>
          <w:marBottom w:val="0"/>
          <w:divBdr>
            <w:top w:val="none" w:sz="0" w:space="0" w:color="auto"/>
            <w:left w:val="none" w:sz="0" w:space="0" w:color="auto"/>
            <w:bottom w:val="none" w:sz="0" w:space="0" w:color="auto"/>
            <w:right w:val="none" w:sz="0" w:space="0" w:color="auto"/>
          </w:divBdr>
          <w:divsChild>
            <w:div w:id="1794639050">
              <w:marLeft w:val="0"/>
              <w:marRight w:val="0"/>
              <w:marTop w:val="0"/>
              <w:marBottom w:val="0"/>
              <w:divBdr>
                <w:top w:val="none" w:sz="0" w:space="0" w:color="auto"/>
                <w:left w:val="none" w:sz="0" w:space="0" w:color="auto"/>
                <w:bottom w:val="none" w:sz="0" w:space="0" w:color="auto"/>
                <w:right w:val="none" w:sz="0" w:space="0" w:color="auto"/>
              </w:divBdr>
            </w:div>
            <w:div w:id="1155880239">
              <w:marLeft w:val="0"/>
              <w:marRight w:val="0"/>
              <w:marTop w:val="0"/>
              <w:marBottom w:val="0"/>
              <w:divBdr>
                <w:top w:val="none" w:sz="0" w:space="0" w:color="auto"/>
                <w:left w:val="none" w:sz="0" w:space="0" w:color="auto"/>
                <w:bottom w:val="none" w:sz="0" w:space="0" w:color="auto"/>
                <w:right w:val="none" w:sz="0" w:space="0" w:color="auto"/>
              </w:divBdr>
            </w:div>
            <w:div w:id="2099866854">
              <w:marLeft w:val="0"/>
              <w:marRight w:val="0"/>
              <w:marTop w:val="0"/>
              <w:marBottom w:val="0"/>
              <w:divBdr>
                <w:top w:val="none" w:sz="0" w:space="0" w:color="auto"/>
                <w:left w:val="none" w:sz="0" w:space="0" w:color="auto"/>
                <w:bottom w:val="none" w:sz="0" w:space="0" w:color="auto"/>
                <w:right w:val="none" w:sz="0" w:space="0" w:color="auto"/>
              </w:divBdr>
            </w:div>
            <w:div w:id="1846169683">
              <w:marLeft w:val="0"/>
              <w:marRight w:val="0"/>
              <w:marTop w:val="0"/>
              <w:marBottom w:val="0"/>
              <w:divBdr>
                <w:top w:val="none" w:sz="0" w:space="0" w:color="auto"/>
                <w:left w:val="none" w:sz="0" w:space="0" w:color="auto"/>
                <w:bottom w:val="none" w:sz="0" w:space="0" w:color="auto"/>
                <w:right w:val="none" w:sz="0" w:space="0" w:color="auto"/>
              </w:divBdr>
            </w:div>
            <w:div w:id="241185188">
              <w:marLeft w:val="0"/>
              <w:marRight w:val="0"/>
              <w:marTop w:val="0"/>
              <w:marBottom w:val="0"/>
              <w:divBdr>
                <w:top w:val="none" w:sz="0" w:space="0" w:color="auto"/>
                <w:left w:val="none" w:sz="0" w:space="0" w:color="auto"/>
                <w:bottom w:val="none" w:sz="0" w:space="0" w:color="auto"/>
                <w:right w:val="none" w:sz="0" w:space="0" w:color="auto"/>
              </w:divBdr>
            </w:div>
            <w:div w:id="1716661837">
              <w:marLeft w:val="0"/>
              <w:marRight w:val="0"/>
              <w:marTop w:val="0"/>
              <w:marBottom w:val="0"/>
              <w:divBdr>
                <w:top w:val="none" w:sz="0" w:space="0" w:color="auto"/>
                <w:left w:val="none" w:sz="0" w:space="0" w:color="auto"/>
                <w:bottom w:val="none" w:sz="0" w:space="0" w:color="auto"/>
                <w:right w:val="none" w:sz="0" w:space="0" w:color="auto"/>
              </w:divBdr>
            </w:div>
            <w:div w:id="1522008692">
              <w:marLeft w:val="0"/>
              <w:marRight w:val="0"/>
              <w:marTop w:val="0"/>
              <w:marBottom w:val="0"/>
              <w:divBdr>
                <w:top w:val="none" w:sz="0" w:space="0" w:color="auto"/>
                <w:left w:val="none" w:sz="0" w:space="0" w:color="auto"/>
                <w:bottom w:val="none" w:sz="0" w:space="0" w:color="auto"/>
                <w:right w:val="none" w:sz="0" w:space="0" w:color="auto"/>
              </w:divBdr>
            </w:div>
            <w:div w:id="401946401">
              <w:marLeft w:val="0"/>
              <w:marRight w:val="0"/>
              <w:marTop w:val="0"/>
              <w:marBottom w:val="0"/>
              <w:divBdr>
                <w:top w:val="none" w:sz="0" w:space="0" w:color="auto"/>
                <w:left w:val="none" w:sz="0" w:space="0" w:color="auto"/>
                <w:bottom w:val="none" w:sz="0" w:space="0" w:color="auto"/>
                <w:right w:val="none" w:sz="0" w:space="0" w:color="auto"/>
              </w:divBdr>
            </w:div>
            <w:div w:id="1940093829">
              <w:marLeft w:val="0"/>
              <w:marRight w:val="0"/>
              <w:marTop w:val="0"/>
              <w:marBottom w:val="0"/>
              <w:divBdr>
                <w:top w:val="none" w:sz="0" w:space="0" w:color="auto"/>
                <w:left w:val="none" w:sz="0" w:space="0" w:color="auto"/>
                <w:bottom w:val="none" w:sz="0" w:space="0" w:color="auto"/>
                <w:right w:val="none" w:sz="0" w:space="0" w:color="auto"/>
              </w:divBdr>
            </w:div>
            <w:div w:id="1023096882">
              <w:marLeft w:val="0"/>
              <w:marRight w:val="0"/>
              <w:marTop w:val="0"/>
              <w:marBottom w:val="0"/>
              <w:divBdr>
                <w:top w:val="none" w:sz="0" w:space="0" w:color="auto"/>
                <w:left w:val="none" w:sz="0" w:space="0" w:color="auto"/>
                <w:bottom w:val="none" w:sz="0" w:space="0" w:color="auto"/>
                <w:right w:val="none" w:sz="0" w:space="0" w:color="auto"/>
              </w:divBdr>
            </w:div>
            <w:div w:id="1979794470">
              <w:marLeft w:val="0"/>
              <w:marRight w:val="0"/>
              <w:marTop w:val="0"/>
              <w:marBottom w:val="0"/>
              <w:divBdr>
                <w:top w:val="none" w:sz="0" w:space="0" w:color="auto"/>
                <w:left w:val="none" w:sz="0" w:space="0" w:color="auto"/>
                <w:bottom w:val="none" w:sz="0" w:space="0" w:color="auto"/>
                <w:right w:val="none" w:sz="0" w:space="0" w:color="auto"/>
              </w:divBdr>
            </w:div>
            <w:div w:id="184828595">
              <w:marLeft w:val="0"/>
              <w:marRight w:val="0"/>
              <w:marTop w:val="0"/>
              <w:marBottom w:val="0"/>
              <w:divBdr>
                <w:top w:val="none" w:sz="0" w:space="0" w:color="auto"/>
                <w:left w:val="none" w:sz="0" w:space="0" w:color="auto"/>
                <w:bottom w:val="none" w:sz="0" w:space="0" w:color="auto"/>
                <w:right w:val="none" w:sz="0" w:space="0" w:color="auto"/>
              </w:divBdr>
            </w:div>
            <w:div w:id="14986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1009">
      <w:bodyDiv w:val="1"/>
      <w:marLeft w:val="0"/>
      <w:marRight w:val="0"/>
      <w:marTop w:val="0"/>
      <w:marBottom w:val="0"/>
      <w:divBdr>
        <w:top w:val="none" w:sz="0" w:space="0" w:color="auto"/>
        <w:left w:val="none" w:sz="0" w:space="0" w:color="auto"/>
        <w:bottom w:val="none" w:sz="0" w:space="0" w:color="auto"/>
        <w:right w:val="none" w:sz="0" w:space="0" w:color="auto"/>
      </w:divBdr>
    </w:div>
    <w:div w:id="1466460970">
      <w:bodyDiv w:val="1"/>
      <w:marLeft w:val="0"/>
      <w:marRight w:val="0"/>
      <w:marTop w:val="0"/>
      <w:marBottom w:val="0"/>
      <w:divBdr>
        <w:top w:val="none" w:sz="0" w:space="0" w:color="auto"/>
        <w:left w:val="none" w:sz="0" w:space="0" w:color="auto"/>
        <w:bottom w:val="none" w:sz="0" w:space="0" w:color="auto"/>
        <w:right w:val="none" w:sz="0" w:space="0" w:color="auto"/>
      </w:divBdr>
    </w:div>
    <w:div w:id="1577397941">
      <w:bodyDiv w:val="1"/>
      <w:marLeft w:val="0"/>
      <w:marRight w:val="0"/>
      <w:marTop w:val="0"/>
      <w:marBottom w:val="0"/>
      <w:divBdr>
        <w:top w:val="none" w:sz="0" w:space="0" w:color="auto"/>
        <w:left w:val="none" w:sz="0" w:space="0" w:color="auto"/>
        <w:bottom w:val="none" w:sz="0" w:space="0" w:color="auto"/>
        <w:right w:val="none" w:sz="0" w:space="0" w:color="auto"/>
      </w:divBdr>
      <w:divsChild>
        <w:div w:id="1811826979">
          <w:marLeft w:val="0"/>
          <w:marRight w:val="0"/>
          <w:marTop w:val="0"/>
          <w:marBottom w:val="0"/>
          <w:divBdr>
            <w:top w:val="none" w:sz="0" w:space="0" w:color="auto"/>
            <w:left w:val="none" w:sz="0" w:space="0" w:color="auto"/>
            <w:bottom w:val="none" w:sz="0" w:space="0" w:color="auto"/>
            <w:right w:val="none" w:sz="0" w:space="0" w:color="auto"/>
          </w:divBdr>
        </w:div>
        <w:div w:id="1402024188">
          <w:marLeft w:val="0"/>
          <w:marRight w:val="0"/>
          <w:marTop w:val="0"/>
          <w:marBottom w:val="0"/>
          <w:divBdr>
            <w:top w:val="none" w:sz="0" w:space="0" w:color="auto"/>
            <w:left w:val="none" w:sz="0" w:space="0" w:color="auto"/>
            <w:bottom w:val="none" w:sz="0" w:space="0" w:color="auto"/>
            <w:right w:val="none" w:sz="0" w:space="0" w:color="auto"/>
          </w:divBdr>
        </w:div>
        <w:div w:id="958486684">
          <w:marLeft w:val="0"/>
          <w:marRight w:val="0"/>
          <w:marTop w:val="0"/>
          <w:marBottom w:val="0"/>
          <w:divBdr>
            <w:top w:val="none" w:sz="0" w:space="0" w:color="auto"/>
            <w:left w:val="none" w:sz="0" w:space="0" w:color="auto"/>
            <w:bottom w:val="none" w:sz="0" w:space="0" w:color="auto"/>
            <w:right w:val="none" w:sz="0" w:space="0" w:color="auto"/>
          </w:divBdr>
        </w:div>
        <w:div w:id="2049334800">
          <w:marLeft w:val="0"/>
          <w:marRight w:val="0"/>
          <w:marTop w:val="0"/>
          <w:marBottom w:val="0"/>
          <w:divBdr>
            <w:top w:val="none" w:sz="0" w:space="0" w:color="auto"/>
            <w:left w:val="none" w:sz="0" w:space="0" w:color="auto"/>
            <w:bottom w:val="none" w:sz="0" w:space="0" w:color="auto"/>
            <w:right w:val="none" w:sz="0" w:space="0" w:color="auto"/>
          </w:divBdr>
        </w:div>
        <w:div w:id="495534583">
          <w:marLeft w:val="0"/>
          <w:marRight w:val="0"/>
          <w:marTop w:val="0"/>
          <w:marBottom w:val="0"/>
          <w:divBdr>
            <w:top w:val="none" w:sz="0" w:space="0" w:color="auto"/>
            <w:left w:val="none" w:sz="0" w:space="0" w:color="auto"/>
            <w:bottom w:val="none" w:sz="0" w:space="0" w:color="auto"/>
            <w:right w:val="none" w:sz="0" w:space="0" w:color="auto"/>
          </w:divBdr>
        </w:div>
        <w:div w:id="1191723464">
          <w:marLeft w:val="0"/>
          <w:marRight w:val="0"/>
          <w:marTop w:val="0"/>
          <w:marBottom w:val="0"/>
          <w:divBdr>
            <w:top w:val="none" w:sz="0" w:space="0" w:color="auto"/>
            <w:left w:val="none" w:sz="0" w:space="0" w:color="auto"/>
            <w:bottom w:val="none" w:sz="0" w:space="0" w:color="auto"/>
            <w:right w:val="none" w:sz="0" w:space="0" w:color="auto"/>
          </w:divBdr>
        </w:div>
        <w:div w:id="598106194">
          <w:marLeft w:val="0"/>
          <w:marRight w:val="0"/>
          <w:marTop w:val="0"/>
          <w:marBottom w:val="0"/>
          <w:divBdr>
            <w:top w:val="none" w:sz="0" w:space="0" w:color="auto"/>
            <w:left w:val="none" w:sz="0" w:space="0" w:color="auto"/>
            <w:bottom w:val="none" w:sz="0" w:space="0" w:color="auto"/>
            <w:right w:val="none" w:sz="0" w:space="0" w:color="auto"/>
          </w:divBdr>
        </w:div>
        <w:div w:id="1185286839">
          <w:marLeft w:val="0"/>
          <w:marRight w:val="0"/>
          <w:marTop w:val="0"/>
          <w:marBottom w:val="0"/>
          <w:divBdr>
            <w:top w:val="none" w:sz="0" w:space="0" w:color="auto"/>
            <w:left w:val="none" w:sz="0" w:space="0" w:color="auto"/>
            <w:bottom w:val="none" w:sz="0" w:space="0" w:color="auto"/>
            <w:right w:val="none" w:sz="0" w:space="0" w:color="auto"/>
          </w:divBdr>
        </w:div>
        <w:div w:id="198786679">
          <w:marLeft w:val="0"/>
          <w:marRight w:val="0"/>
          <w:marTop w:val="0"/>
          <w:marBottom w:val="0"/>
          <w:divBdr>
            <w:top w:val="none" w:sz="0" w:space="0" w:color="auto"/>
            <w:left w:val="none" w:sz="0" w:space="0" w:color="auto"/>
            <w:bottom w:val="none" w:sz="0" w:space="0" w:color="auto"/>
            <w:right w:val="none" w:sz="0" w:space="0" w:color="auto"/>
          </w:divBdr>
        </w:div>
        <w:div w:id="2003926824">
          <w:marLeft w:val="0"/>
          <w:marRight w:val="0"/>
          <w:marTop w:val="0"/>
          <w:marBottom w:val="0"/>
          <w:divBdr>
            <w:top w:val="none" w:sz="0" w:space="0" w:color="auto"/>
            <w:left w:val="none" w:sz="0" w:space="0" w:color="auto"/>
            <w:bottom w:val="none" w:sz="0" w:space="0" w:color="auto"/>
            <w:right w:val="none" w:sz="0" w:space="0" w:color="auto"/>
          </w:divBdr>
        </w:div>
        <w:div w:id="1100221688">
          <w:marLeft w:val="0"/>
          <w:marRight w:val="0"/>
          <w:marTop w:val="0"/>
          <w:marBottom w:val="0"/>
          <w:divBdr>
            <w:top w:val="none" w:sz="0" w:space="0" w:color="auto"/>
            <w:left w:val="none" w:sz="0" w:space="0" w:color="auto"/>
            <w:bottom w:val="none" w:sz="0" w:space="0" w:color="auto"/>
            <w:right w:val="none" w:sz="0" w:space="0" w:color="auto"/>
          </w:divBdr>
        </w:div>
        <w:div w:id="429736606">
          <w:marLeft w:val="0"/>
          <w:marRight w:val="0"/>
          <w:marTop w:val="0"/>
          <w:marBottom w:val="0"/>
          <w:divBdr>
            <w:top w:val="none" w:sz="0" w:space="0" w:color="auto"/>
            <w:left w:val="none" w:sz="0" w:space="0" w:color="auto"/>
            <w:bottom w:val="none" w:sz="0" w:space="0" w:color="auto"/>
            <w:right w:val="none" w:sz="0" w:space="0" w:color="auto"/>
          </w:divBdr>
        </w:div>
        <w:div w:id="1396665160">
          <w:marLeft w:val="0"/>
          <w:marRight w:val="0"/>
          <w:marTop w:val="0"/>
          <w:marBottom w:val="0"/>
          <w:divBdr>
            <w:top w:val="none" w:sz="0" w:space="0" w:color="auto"/>
            <w:left w:val="none" w:sz="0" w:space="0" w:color="auto"/>
            <w:bottom w:val="none" w:sz="0" w:space="0" w:color="auto"/>
            <w:right w:val="none" w:sz="0" w:space="0" w:color="auto"/>
          </w:divBdr>
        </w:div>
      </w:divsChild>
    </w:div>
    <w:div w:id="1597444807">
      <w:bodyDiv w:val="1"/>
      <w:marLeft w:val="0"/>
      <w:marRight w:val="0"/>
      <w:marTop w:val="0"/>
      <w:marBottom w:val="0"/>
      <w:divBdr>
        <w:top w:val="none" w:sz="0" w:space="0" w:color="auto"/>
        <w:left w:val="none" w:sz="0" w:space="0" w:color="auto"/>
        <w:bottom w:val="none" w:sz="0" w:space="0" w:color="auto"/>
        <w:right w:val="none" w:sz="0" w:space="0" w:color="auto"/>
      </w:divBdr>
      <w:divsChild>
        <w:div w:id="3215016">
          <w:marLeft w:val="547"/>
          <w:marRight w:val="0"/>
          <w:marTop w:val="0"/>
          <w:marBottom w:val="0"/>
          <w:divBdr>
            <w:top w:val="none" w:sz="0" w:space="0" w:color="auto"/>
            <w:left w:val="none" w:sz="0" w:space="0" w:color="auto"/>
            <w:bottom w:val="none" w:sz="0" w:space="0" w:color="auto"/>
            <w:right w:val="none" w:sz="0" w:space="0" w:color="auto"/>
          </w:divBdr>
        </w:div>
      </w:divsChild>
    </w:div>
    <w:div w:id="1629897600">
      <w:bodyDiv w:val="1"/>
      <w:marLeft w:val="0"/>
      <w:marRight w:val="0"/>
      <w:marTop w:val="0"/>
      <w:marBottom w:val="0"/>
      <w:divBdr>
        <w:top w:val="none" w:sz="0" w:space="0" w:color="auto"/>
        <w:left w:val="none" w:sz="0" w:space="0" w:color="auto"/>
        <w:bottom w:val="none" w:sz="0" w:space="0" w:color="auto"/>
        <w:right w:val="none" w:sz="0" w:space="0" w:color="auto"/>
      </w:divBdr>
    </w:div>
    <w:div w:id="1745027148">
      <w:bodyDiv w:val="1"/>
      <w:marLeft w:val="0"/>
      <w:marRight w:val="0"/>
      <w:marTop w:val="0"/>
      <w:marBottom w:val="0"/>
      <w:divBdr>
        <w:top w:val="none" w:sz="0" w:space="0" w:color="auto"/>
        <w:left w:val="none" w:sz="0" w:space="0" w:color="auto"/>
        <w:bottom w:val="none" w:sz="0" w:space="0" w:color="auto"/>
        <w:right w:val="none" w:sz="0" w:space="0" w:color="auto"/>
      </w:divBdr>
      <w:divsChild>
        <w:div w:id="1076173862">
          <w:marLeft w:val="547"/>
          <w:marRight w:val="0"/>
          <w:marTop w:val="0"/>
          <w:marBottom w:val="0"/>
          <w:divBdr>
            <w:top w:val="none" w:sz="0" w:space="0" w:color="auto"/>
            <w:left w:val="none" w:sz="0" w:space="0" w:color="auto"/>
            <w:bottom w:val="none" w:sz="0" w:space="0" w:color="auto"/>
            <w:right w:val="none" w:sz="0" w:space="0" w:color="auto"/>
          </w:divBdr>
        </w:div>
      </w:divsChild>
    </w:div>
    <w:div w:id="1832407681">
      <w:bodyDiv w:val="1"/>
      <w:marLeft w:val="0"/>
      <w:marRight w:val="0"/>
      <w:marTop w:val="0"/>
      <w:marBottom w:val="0"/>
      <w:divBdr>
        <w:top w:val="none" w:sz="0" w:space="0" w:color="auto"/>
        <w:left w:val="none" w:sz="0" w:space="0" w:color="auto"/>
        <w:bottom w:val="none" w:sz="0" w:space="0" w:color="auto"/>
        <w:right w:val="none" w:sz="0" w:space="0" w:color="auto"/>
      </w:divBdr>
      <w:divsChild>
        <w:div w:id="9705229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533A-7059-47D5-AA95-55B1F769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3511</Words>
  <Characters>19314</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Lemaitre</dc:creator>
  <cp:keywords/>
  <dc:description/>
  <cp:lastModifiedBy>Margarita Vargas Ramos</cp:lastModifiedBy>
  <cp:revision>5</cp:revision>
  <dcterms:created xsi:type="dcterms:W3CDTF">2022-02-08T18:31:00Z</dcterms:created>
  <dcterms:modified xsi:type="dcterms:W3CDTF">2022-02-11T17:15:00Z</dcterms:modified>
</cp:coreProperties>
</file>