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6BCA" w14:textId="46D349F3" w:rsidR="00D34B3F" w:rsidRDefault="00EE3174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sus aportes a</w:t>
      </w:r>
      <w:r w:rsidR="004D165C">
        <w:rPr>
          <w:rFonts w:ascii="Arial" w:hAnsi="Arial" w:cs="Arial"/>
        </w:rPr>
        <w:t xml:space="preserve"> la </w:t>
      </w:r>
      <w:r w:rsidR="004D165C" w:rsidRPr="004D165C">
        <w:rPr>
          <w:rFonts w:ascii="Arial" w:hAnsi="Arial" w:cs="Arial"/>
        </w:rPr>
        <w:t xml:space="preserve">Propuesta Decreto </w:t>
      </w:r>
      <w:r w:rsidR="00B35512" w:rsidRPr="00B35512">
        <w:rPr>
          <w:rFonts w:ascii="Arial" w:hAnsi="Arial" w:cs="Arial"/>
        </w:rPr>
        <w:t>Reglamento para la Gobernanza en Ciberseguridad</w:t>
      </w:r>
      <w:r>
        <w:rPr>
          <w:rFonts w:ascii="Arial" w:hAnsi="Arial" w:cs="Arial"/>
        </w:rPr>
        <w:t>, en caso de tener</w:t>
      </w:r>
      <w:r w:rsidRPr="001E6ED9">
        <w:rPr>
          <w:rFonts w:ascii="Arial" w:hAnsi="Arial" w:cs="Arial"/>
        </w:rPr>
        <w:t xml:space="preserve"> observaci</w:t>
      </w:r>
      <w:r>
        <w:rPr>
          <w:rFonts w:ascii="Arial" w:hAnsi="Arial" w:cs="Arial"/>
        </w:rPr>
        <w:t>ones</w:t>
      </w:r>
      <w:r w:rsidRPr="001E6ED9">
        <w:rPr>
          <w:rFonts w:ascii="Arial" w:hAnsi="Arial" w:cs="Arial"/>
        </w:rPr>
        <w:t>, comentario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o propuesta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de ajuste por favor realizarlo en </w:t>
      </w:r>
      <w:r>
        <w:rPr>
          <w:rFonts w:ascii="Arial" w:hAnsi="Arial" w:cs="Arial"/>
        </w:rPr>
        <w:t>el siguiente cuadro</w:t>
      </w:r>
      <w:r w:rsidR="00D34B3F">
        <w:rPr>
          <w:rFonts w:ascii="Arial" w:hAnsi="Arial" w:cs="Arial"/>
        </w:rPr>
        <w:t xml:space="preserve">. </w:t>
      </w:r>
    </w:p>
    <w:p w14:paraId="00D9325A" w14:textId="25944624" w:rsidR="001F0BAD" w:rsidRDefault="00D34B3F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observaciones serán recibidas en el periodo entre el </w:t>
      </w:r>
      <w:r w:rsidR="00B35512">
        <w:rPr>
          <w:rFonts w:ascii="Arial" w:hAnsi="Arial" w:cs="Arial"/>
        </w:rPr>
        <w:t>02 de mayo al 15 de mayo del 2025.</w:t>
      </w:r>
    </w:p>
    <w:tbl>
      <w:tblPr>
        <w:tblStyle w:val="Tablaconcuadrcula"/>
        <w:tblW w:w="13180" w:type="dxa"/>
        <w:tblLook w:val="04A0" w:firstRow="1" w:lastRow="0" w:firstColumn="1" w:lastColumn="0" w:noHBand="0" w:noVBand="1"/>
      </w:tblPr>
      <w:tblGrid>
        <w:gridCol w:w="4392"/>
        <w:gridCol w:w="4394"/>
        <w:gridCol w:w="4394"/>
      </w:tblGrid>
      <w:tr w:rsidR="00EE3174" w:rsidRPr="001E6ED9" w14:paraId="5F709306" w14:textId="77777777" w:rsidTr="00EE3174">
        <w:trPr>
          <w:trHeight w:val="558"/>
        </w:trPr>
        <w:tc>
          <w:tcPr>
            <w:tcW w:w="4392" w:type="dxa"/>
            <w:shd w:val="clear" w:color="auto" w:fill="1F3864" w:themeFill="accent1" w:themeFillShade="80"/>
            <w:vAlign w:val="center"/>
          </w:tcPr>
          <w:p w14:paraId="72E0CE5C" w14:textId="0E775040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Indique el apartado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3559A552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Observación, Comentario o propuesta de Ajuste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4B28050B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Justificación razonada</w:t>
            </w:r>
          </w:p>
          <w:p w14:paraId="5956510F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3174" w:rsidRPr="001E6ED9" w14:paraId="164B9BB7" w14:textId="77777777" w:rsidTr="008D150D">
        <w:trPr>
          <w:trHeight w:val="1238"/>
        </w:trPr>
        <w:tc>
          <w:tcPr>
            <w:tcW w:w="4392" w:type="dxa"/>
          </w:tcPr>
          <w:p w14:paraId="7CC54091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64AF06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3F4ED96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649642D4" w14:textId="77777777" w:rsidTr="008D150D">
        <w:trPr>
          <w:trHeight w:val="1128"/>
        </w:trPr>
        <w:tc>
          <w:tcPr>
            <w:tcW w:w="4392" w:type="dxa"/>
          </w:tcPr>
          <w:p w14:paraId="1B413C3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AF5ED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D5868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078CE5A7" w14:textId="77777777" w:rsidTr="008D150D">
        <w:trPr>
          <w:trHeight w:val="1238"/>
        </w:trPr>
        <w:tc>
          <w:tcPr>
            <w:tcW w:w="4392" w:type="dxa"/>
          </w:tcPr>
          <w:p w14:paraId="6DA177A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677EFAC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23287B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150D" w:rsidRPr="001E6ED9" w14:paraId="61906192" w14:textId="77777777" w:rsidTr="008D150D">
        <w:trPr>
          <w:trHeight w:val="1238"/>
        </w:trPr>
        <w:tc>
          <w:tcPr>
            <w:tcW w:w="4392" w:type="dxa"/>
          </w:tcPr>
          <w:p w14:paraId="48CEFE3E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FC78F9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B9CA3D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74D2C365" w14:textId="77777777" w:rsidTr="00EE3174">
        <w:trPr>
          <w:trHeight w:val="1009"/>
        </w:trPr>
        <w:tc>
          <w:tcPr>
            <w:tcW w:w="4392" w:type="dxa"/>
          </w:tcPr>
          <w:p w14:paraId="4352E24D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C08B5F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FAED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C1B9BF6" w14:textId="77777777" w:rsidR="00F96C7D" w:rsidRDefault="00F96C7D"/>
    <w:sectPr w:rsidR="00F96C7D" w:rsidSect="008E5F1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B02E" w14:textId="77777777" w:rsidR="00F5748E" w:rsidRDefault="00F5748E" w:rsidP="008E5F1A">
      <w:pPr>
        <w:spacing w:after="0" w:line="240" w:lineRule="auto"/>
      </w:pPr>
      <w:r>
        <w:separator/>
      </w:r>
    </w:p>
  </w:endnote>
  <w:endnote w:type="continuationSeparator" w:id="0">
    <w:p w14:paraId="288F1D84" w14:textId="77777777" w:rsidR="00F5748E" w:rsidRDefault="00F5748E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D505" w14:textId="77777777" w:rsidR="00F5748E" w:rsidRDefault="00F5748E" w:rsidP="008E5F1A">
      <w:pPr>
        <w:spacing w:after="0" w:line="240" w:lineRule="auto"/>
      </w:pPr>
      <w:r>
        <w:separator/>
      </w:r>
    </w:p>
  </w:footnote>
  <w:footnote w:type="continuationSeparator" w:id="0">
    <w:p w14:paraId="44C2C42D" w14:textId="77777777" w:rsidR="00F5748E" w:rsidRDefault="00F5748E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6A38" w14:textId="77777777" w:rsidR="00205013" w:rsidRDefault="00205013" w:rsidP="00205013">
    <w:pPr>
      <w:pStyle w:val="Encabezado"/>
      <w:ind w:left="1134" w:firstLine="1698"/>
      <w:rPr>
        <w:rFonts w:ascii="Arial" w:hAnsi="Arial" w:cs="Arial"/>
        <w:b/>
        <w:bCs/>
        <w:noProof/>
        <w:color w:val="2F5496" w:themeColor="accent1" w:themeShade="BF"/>
      </w:rPr>
    </w:pPr>
    <w:r>
      <w:rPr>
        <w:rFonts w:ascii="Arial" w:hAnsi="Arial" w:cs="Arial"/>
        <w:b/>
        <w:bCs/>
        <w:noProof/>
        <w:color w:val="2F5496" w:themeColor="accent1" w:themeShade="BF"/>
      </w:rPr>
      <w:drawing>
        <wp:anchor distT="0" distB="0" distL="114300" distR="114300" simplePos="0" relativeHeight="251658240" behindDoc="1" locked="0" layoutInCell="1" allowOverlap="1" wp14:anchorId="19511797" wp14:editId="553AA693">
          <wp:simplePos x="0" y="0"/>
          <wp:positionH relativeFrom="margin">
            <wp:posOffset>89535</wp:posOffset>
          </wp:positionH>
          <wp:positionV relativeFrom="paragraph">
            <wp:posOffset>7620</wp:posOffset>
          </wp:positionV>
          <wp:extent cx="2887980" cy="487045"/>
          <wp:effectExtent l="0" t="0" r="0" b="0"/>
          <wp:wrapTight wrapText="bothSides">
            <wp:wrapPolygon edited="0">
              <wp:start x="427" y="1690"/>
              <wp:lineTo x="427" y="17742"/>
              <wp:lineTo x="14533" y="19432"/>
              <wp:lineTo x="15245" y="19432"/>
              <wp:lineTo x="20802" y="14362"/>
              <wp:lineTo x="20802" y="7604"/>
              <wp:lineTo x="15245" y="1690"/>
              <wp:lineTo x="427" y="1690"/>
            </wp:wrapPolygon>
          </wp:wrapTight>
          <wp:docPr id="209075416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75416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98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6329D" w14:textId="705709E3" w:rsidR="008E5F1A" w:rsidRPr="008E5F1A" w:rsidRDefault="00205013" w:rsidP="00205013">
    <w:pPr>
      <w:pStyle w:val="Encabezado"/>
      <w:rPr>
        <w:rFonts w:ascii="Arial" w:hAnsi="Arial" w:cs="Arial"/>
        <w:b/>
        <w:bCs/>
        <w:color w:val="2F5496" w:themeColor="accent1" w:themeShade="BF"/>
      </w:rPr>
    </w:pPr>
    <w:r>
      <w:rPr>
        <w:rFonts w:ascii="Arial" w:hAnsi="Arial" w:cs="Arial"/>
        <w:b/>
        <w:bCs/>
        <w:noProof/>
        <w:color w:val="2F5496" w:themeColor="accent1" w:themeShade="BF"/>
      </w:rPr>
      <w:t xml:space="preserve">Consulta Pública no Vinculante de la </w:t>
    </w:r>
    <w:r w:rsidR="004D165C" w:rsidRPr="004D165C">
      <w:rPr>
        <w:rFonts w:ascii="Arial" w:hAnsi="Arial" w:cs="Arial"/>
        <w:b/>
        <w:bCs/>
        <w:noProof/>
        <w:color w:val="2F5496" w:themeColor="accent1" w:themeShade="BF"/>
      </w:rPr>
      <w:t>Propuesta</w:t>
    </w:r>
    <w:r>
      <w:rPr>
        <w:rFonts w:ascii="Arial" w:hAnsi="Arial" w:cs="Arial"/>
        <w:b/>
        <w:bCs/>
        <w:noProof/>
        <w:color w:val="2F5496" w:themeColor="accent1" w:themeShade="BF"/>
      </w:rPr>
      <w:t xml:space="preserve"> Decreto</w:t>
    </w:r>
    <w:r w:rsidR="004D165C" w:rsidRPr="004D165C">
      <w:rPr>
        <w:rFonts w:ascii="Arial" w:hAnsi="Arial" w:cs="Arial"/>
        <w:b/>
        <w:bCs/>
        <w:noProof/>
        <w:color w:val="2F5496" w:themeColor="accent1" w:themeShade="BF"/>
      </w:rPr>
      <w:t xml:space="preserve"> </w:t>
    </w:r>
    <w:r w:rsidR="00B35512" w:rsidRPr="00B35512">
      <w:rPr>
        <w:rFonts w:ascii="Arial" w:hAnsi="Arial" w:cs="Arial"/>
        <w:b/>
        <w:bCs/>
        <w:noProof/>
        <w:color w:val="2F5496" w:themeColor="accent1" w:themeShade="BF"/>
      </w:rPr>
      <w:t>Reglamento para la Gobernanza en Ciberseguridad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A"/>
    <w:rsid w:val="001E7011"/>
    <w:rsid w:val="001F0BAD"/>
    <w:rsid w:val="00205013"/>
    <w:rsid w:val="002B05E7"/>
    <w:rsid w:val="003A2013"/>
    <w:rsid w:val="004878F3"/>
    <w:rsid w:val="004D165C"/>
    <w:rsid w:val="00703DB9"/>
    <w:rsid w:val="00741400"/>
    <w:rsid w:val="007E11DB"/>
    <w:rsid w:val="00825E5E"/>
    <w:rsid w:val="008D150D"/>
    <w:rsid w:val="008E1FD4"/>
    <w:rsid w:val="008E5F1A"/>
    <w:rsid w:val="00AA4043"/>
    <w:rsid w:val="00AE45EC"/>
    <w:rsid w:val="00B35512"/>
    <w:rsid w:val="00BB7CCF"/>
    <w:rsid w:val="00D34B3F"/>
    <w:rsid w:val="00EB642B"/>
    <w:rsid w:val="00EE3174"/>
    <w:rsid w:val="00F5748E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B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Margarita Vargas Ramos</cp:lastModifiedBy>
  <cp:revision>6</cp:revision>
  <dcterms:created xsi:type="dcterms:W3CDTF">2022-01-25T07:53:00Z</dcterms:created>
  <dcterms:modified xsi:type="dcterms:W3CDTF">2025-04-29T21:43:00Z</dcterms:modified>
</cp:coreProperties>
</file>