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A0F8B" w14:textId="77777777" w:rsidR="00D75154" w:rsidRPr="0088201A" w:rsidRDefault="00D75154" w:rsidP="00D751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CR"/>
        </w:rPr>
      </w:pPr>
      <w:r w:rsidRPr="00E676E4">
        <w:rPr>
          <w:rFonts w:ascii="Arial" w:eastAsia="Times New Roman" w:hAnsi="Arial" w:cs="Arial"/>
          <w:b/>
          <w:iCs/>
          <w:color w:val="222222"/>
          <w:sz w:val="24"/>
          <w:lang w:eastAsia="es-CR"/>
        </w:rPr>
        <w:t xml:space="preserve">Propuesta de Reforma del artículo 6 inciso a) del Decreto </w:t>
      </w:r>
      <w:r w:rsidRPr="00E676E4">
        <w:rPr>
          <w:rFonts w:ascii="Arial" w:hAnsi="Arial" w:cs="Arial"/>
          <w:b/>
          <w:sz w:val="24"/>
        </w:rPr>
        <w:t>Ejecutivo N° 33018-MICIT, del 20 de marzo de 2006 publicado en el Diario Oficial La Gaceta Nº 77 del 21 de abril de 2006 “Reglamento a la Ley de Certificados, Firmas Digitales y Documentos Electrónicos”</w:t>
      </w:r>
    </w:p>
    <w:p w14:paraId="674339C2" w14:textId="77777777" w:rsidR="00D75154" w:rsidRPr="00496D09" w:rsidRDefault="00D75154" w:rsidP="00D75154">
      <w:pPr>
        <w:spacing w:line="240" w:lineRule="auto"/>
        <w:jc w:val="center"/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es-CR"/>
        </w:rPr>
      </w:pPr>
      <w:r w:rsidRPr="00496D09">
        <w:rPr>
          <w:rFonts w:ascii="Arial" w:eastAsia="Times New Roman" w:hAnsi="Arial" w:cs="Arial"/>
          <w:b/>
          <w:i/>
          <w:iCs/>
          <w:color w:val="222222"/>
          <w:shd w:val="clear" w:color="auto" w:fill="FFFFFF"/>
          <w:lang w:eastAsia="es-CR"/>
        </w:rPr>
        <w:t>Año</w:t>
      </w:r>
      <w:r w:rsidRPr="00496D09">
        <w:rPr>
          <w:rFonts w:ascii="Arial" w:eastAsia="Times New Roman" w:hAnsi="Arial" w:cs="Arial"/>
          <w:i/>
          <w:iCs/>
          <w:color w:val="222222"/>
          <w:shd w:val="clear" w:color="auto" w:fill="FFFFFF"/>
          <w:lang w:eastAsia="es-CR"/>
        </w:rPr>
        <w:t>: 2025</w:t>
      </w:r>
    </w:p>
    <w:p w14:paraId="4A536BCA" w14:textId="27DAF98C" w:rsidR="00D34B3F" w:rsidRDefault="00EE3174" w:rsidP="00EE31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sus aportes a</w:t>
      </w:r>
      <w:r w:rsidR="004D165C">
        <w:rPr>
          <w:rFonts w:ascii="Arial" w:hAnsi="Arial" w:cs="Arial"/>
        </w:rPr>
        <w:t xml:space="preserve"> la </w:t>
      </w:r>
      <w:r w:rsidR="004D165C" w:rsidRPr="004D165C">
        <w:rPr>
          <w:rFonts w:ascii="Arial" w:hAnsi="Arial" w:cs="Arial"/>
        </w:rPr>
        <w:t>Propuesta</w:t>
      </w:r>
      <w:r w:rsidR="00D75154">
        <w:rPr>
          <w:rFonts w:ascii="Arial" w:hAnsi="Arial" w:cs="Arial"/>
        </w:rPr>
        <w:t xml:space="preserve"> de Reforma del artículo 6 inciso a) del</w:t>
      </w:r>
      <w:r w:rsidR="004D165C" w:rsidRPr="004D165C">
        <w:rPr>
          <w:rFonts w:ascii="Arial" w:hAnsi="Arial" w:cs="Arial"/>
        </w:rPr>
        <w:t xml:space="preserve"> Decreto </w:t>
      </w:r>
      <w:r w:rsidR="009D5816" w:rsidRPr="009D5816">
        <w:rPr>
          <w:rFonts w:ascii="Arial" w:hAnsi="Arial" w:cs="Arial"/>
        </w:rPr>
        <w:t>Ejecutivo N° 33018-MICIT, del 20 de marzo de 2006 publicado en el Diario Oficial La Gaceta Nº 77 del 21 de abril de 2006 “Reglamento a la Ley de Certificados, Firmas Digitales y Documentos Electrónicos”</w:t>
      </w:r>
      <w:r>
        <w:rPr>
          <w:rFonts w:ascii="Arial" w:hAnsi="Arial" w:cs="Arial"/>
        </w:rPr>
        <w:t>, en caso de tener</w:t>
      </w:r>
      <w:r w:rsidRPr="001E6ED9">
        <w:rPr>
          <w:rFonts w:ascii="Arial" w:hAnsi="Arial" w:cs="Arial"/>
        </w:rPr>
        <w:t xml:space="preserve"> observaci</w:t>
      </w:r>
      <w:r>
        <w:rPr>
          <w:rFonts w:ascii="Arial" w:hAnsi="Arial" w:cs="Arial"/>
        </w:rPr>
        <w:t>ones</w:t>
      </w:r>
      <w:r w:rsidRPr="001E6ED9">
        <w:rPr>
          <w:rFonts w:ascii="Arial" w:hAnsi="Arial" w:cs="Arial"/>
        </w:rPr>
        <w:t>, comentario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o propuesta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de ajuste por favor realizarlo en </w:t>
      </w:r>
      <w:r>
        <w:rPr>
          <w:rFonts w:ascii="Arial" w:hAnsi="Arial" w:cs="Arial"/>
        </w:rPr>
        <w:t>el siguiente cuadro</w:t>
      </w:r>
      <w:r w:rsidR="00D34B3F">
        <w:rPr>
          <w:rFonts w:ascii="Arial" w:hAnsi="Arial" w:cs="Arial"/>
        </w:rPr>
        <w:t xml:space="preserve">. </w:t>
      </w:r>
    </w:p>
    <w:p w14:paraId="2E68F996" w14:textId="77777777" w:rsidR="00935B77" w:rsidRPr="00935B77" w:rsidRDefault="00935B77" w:rsidP="00935B77">
      <w:pPr>
        <w:spacing w:line="240" w:lineRule="auto"/>
        <w:jc w:val="both"/>
        <w:rPr>
          <w:rFonts w:ascii="Arial" w:hAnsi="Arial" w:cs="Arial"/>
        </w:rPr>
      </w:pPr>
      <w:r w:rsidRPr="00935B77">
        <w:rPr>
          <w:rFonts w:ascii="Arial" w:hAnsi="Arial" w:cs="Arial"/>
        </w:rPr>
        <w:t xml:space="preserve">Se otorga un plazo de </w:t>
      </w:r>
      <w:r w:rsidRPr="00935B77">
        <w:rPr>
          <w:rFonts w:ascii="Arial" w:hAnsi="Arial" w:cs="Arial"/>
          <w:b/>
        </w:rPr>
        <w:t>10 DÍAS HÁBILES</w:t>
      </w:r>
      <w:r w:rsidRPr="00935B77">
        <w:rPr>
          <w:rFonts w:ascii="Arial" w:hAnsi="Arial" w:cs="Arial"/>
        </w:rPr>
        <w:t>, de conformidad con el artículo 36 de la Ley General de la Administración Pública Nº 6227, contados a partir del día hábil siguiente de la publicación de este aviso para presentar las observaciones con la respectiva justificación técnica, científica o legal, para dichos efectos se facilita la plantilla adjunta.</w:t>
      </w:r>
    </w:p>
    <w:p w14:paraId="0C3BAE36" w14:textId="77777777" w:rsidR="00935B77" w:rsidRPr="00935B77" w:rsidRDefault="00935B77" w:rsidP="00935B77">
      <w:pPr>
        <w:spacing w:line="240" w:lineRule="auto"/>
        <w:jc w:val="both"/>
        <w:rPr>
          <w:rFonts w:ascii="Arial" w:hAnsi="Arial" w:cs="Arial"/>
        </w:rPr>
      </w:pPr>
      <w:r w:rsidRPr="00935B77">
        <w:rPr>
          <w:rFonts w:ascii="Arial" w:hAnsi="Arial" w:cs="Arial"/>
        </w:rPr>
        <w:t>Por favor remitir sus observaciones en el formato indicado, al correo electrónico: firmadigital@micitt.go.cr</w:t>
      </w:r>
    </w:p>
    <w:p w14:paraId="6897025D" w14:textId="46F8A0C0" w:rsidR="00935B77" w:rsidRPr="00935B77" w:rsidRDefault="00935B77" w:rsidP="00935B77">
      <w:pPr>
        <w:spacing w:line="240" w:lineRule="auto"/>
        <w:jc w:val="both"/>
        <w:rPr>
          <w:rFonts w:ascii="Arial" w:hAnsi="Arial" w:cs="Arial"/>
        </w:rPr>
      </w:pPr>
      <w:r w:rsidRPr="00935B77">
        <w:rPr>
          <w:rFonts w:ascii="Arial" w:hAnsi="Arial" w:cs="Arial"/>
        </w:rPr>
        <w:t xml:space="preserve">La consulta inicia el </w:t>
      </w:r>
      <w:r w:rsidR="00B54640">
        <w:rPr>
          <w:rFonts w:ascii="Arial" w:hAnsi="Arial" w:cs="Arial"/>
        </w:rPr>
        <w:t>8</w:t>
      </w:r>
      <w:r w:rsidRPr="00935B77">
        <w:rPr>
          <w:rFonts w:ascii="Arial" w:hAnsi="Arial" w:cs="Arial"/>
        </w:rPr>
        <w:t xml:space="preserve"> de enero de 2025 y finaliza el </w:t>
      </w:r>
      <w:r w:rsidR="00B54640">
        <w:rPr>
          <w:rFonts w:ascii="Arial" w:hAnsi="Arial" w:cs="Arial"/>
        </w:rPr>
        <w:t xml:space="preserve">21 </w:t>
      </w:r>
      <w:bookmarkStart w:id="0" w:name="_GoBack"/>
      <w:bookmarkEnd w:id="0"/>
      <w:r w:rsidRPr="00935B77">
        <w:rPr>
          <w:rFonts w:ascii="Arial" w:hAnsi="Arial" w:cs="Arial"/>
        </w:rPr>
        <w:t>de enero del mismo año.</w:t>
      </w:r>
    </w:p>
    <w:p w14:paraId="00D9325A" w14:textId="0442A532" w:rsidR="001F0BAD" w:rsidRPr="009D5816" w:rsidRDefault="001F0BAD" w:rsidP="00EE3174">
      <w:pPr>
        <w:jc w:val="both"/>
        <w:rPr>
          <w:rFonts w:ascii="Arial" w:hAnsi="Arial" w:cs="Arial"/>
          <w:i/>
          <w:u w:val="single"/>
        </w:rPr>
      </w:pPr>
    </w:p>
    <w:tbl>
      <w:tblPr>
        <w:tblStyle w:val="Tablaconcuadrcula"/>
        <w:tblW w:w="13180" w:type="dxa"/>
        <w:tblLook w:val="04A0" w:firstRow="1" w:lastRow="0" w:firstColumn="1" w:lastColumn="0" w:noHBand="0" w:noVBand="1"/>
      </w:tblPr>
      <w:tblGrid>
        <w:gridCol w:w="4392"/>
        <w:gridCol w:w="4394"/>
        <w:gridCol w:w="4394"/>
      </w:tblGrid>
      <w:tr w:rsidR="00EE3174" w:rsidRPr="001E6ED9" w14:paraId="5F709306" w14:textId="77777777" w:rsidTr="00EE3174">
        <w:trPr>
          <w:trHeight w:val="558"/>
        </w:trPr>
        <w:tc>
          <w:tcPr>
            <w:tcW w:w="4392" w:type="dxa"/>
            <w:shd w:val="clear" w:color="auto" w:fill="1F3864" w:themeFill="accent1" w:themeFillShade="80"/>
            <w:vAlign w:val="center"/>
          </w:tcPr>
          <w:p w14:paraId="72E0CE5C" w14:textId="0E775040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Indique el apartado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3559A552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Observación, Comentario o propuesta de Ajuste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4B28050B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Justificación razonada</w:t>
            </w:r>
          </w:p>
          <w:p w14:paraId="5956510F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3174" w:rsidRPr="001E6ED9" w14:paraId="164B9BB7" w14:textId="77777777" w:rsidTr="008D150D">
        <w:trPr>
          <w:trHeight w:val="1238"/>
        </w:trPr>
        <w:tc>
          <w:tcPr>
            <w:tcW w:w="4392" w:type="dxa"/>
          </w:tcPr>
          <w:p w14:paraId="7CC54091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64AF06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3F4ED96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649642D4" w14:textId="77777777" w:rsidTr="008D150D">
        <w:trPr>
          <w:trHeight w:val="1128"/>
        </w:trPr>
        <w:tc>
          <w:tcPr>
            <w:tcW w:w="4392" w:type="dxa"/>
          </w:tcPr>
          <w:p w14:paraId="1B413C3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0AF5ED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2D5868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078CE5A7" w14:textId="77777777" w:rsidTr="008D150D">
        <w:trPr>
          <w:trHeight w:val="1238"/>
        </w:trPr>
        <w:tc>
          <w:tcPr>
            <w:tcW w:w="4392" w:type="dxa"/>
          </w:tcPr>
          <w:p w14:paraId="6DA177A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677EFAC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23287B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150D" w:rsidRPr="001E6ED9" w14:paraId="61906192" w14:textId="77777777" w:rsidTr="008D150D">
        <w:trPr>
          <w:trHeight w:val="1238"/>
        </w:trPr>
        <w:tc>
          <w:tcPr>
            <w:tcW w:w="4392" w:type="dxa"/>
          </w:tcPr>
          <w:p w14:paraId="48CEFE3E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FC78F9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BB9CA3D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74D2C365" w14:textId="77777777" w:rsidTr="00EE3174">
        <w:trPr>
          <w:trHeight w:val="1009"/>
        </w:trPr>
        <w:tc>
          <w:tcPr>
            <w:tcW w:w="4392" w:type="dxa"/>
          </w:tcPr>
          <w:p w14:paraId="4352E24D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DC08B5F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EAFAED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C1B9BF6" w14:textId="77777777" w:rsidR="00F96C7D" w:rsidRDefault="00F96C7D"/>
    <w:sectPr w:rsidR="00F96C7D" w:rsidSect="008E5F1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FD41E" w14:textId="77777777" w:rsidR="004A35BB" w:rsidRDefault="004A35BB" w:rsidP="008E5F1A">
      <w:pPr>
        <w:spacing w:after="0" w:line="240" w:lineRule="auto"/>
      </w:pPr>
      <w:r>
        <w:separator/>
      </w:r>
    </w:p>
  </w:endnote>
  <w:endnote w:type="continuationSeparator" w:id="0">
    <w:p w14:paraId="2CCAA61E" w14:textId="77777777" w:rsidR="004A35BB" w:rsidRDefault="004A35BB" w:rsidP="008E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82968" w14:textId="77777777" w:rsidR="004A35BB" w:rsidRDefault="004A35BB" w:rsidP="008E5F1A">
      <w:pPr>
        <w:spacing w:after="0" w:line="240" w:lineRule="auto"/>
      </w:pPr>
      <w:r>
        <w:separator/>
      </w:r>
    </w:p>
  </w:footnote>
  <w:footnote w:type="continuationSeparator" w:id="0">
    <w:p w14:paraId="1A6D2262" w14:textId="77777777" w:rsidR="004A35BB" w:rsidRDefault="004A35BB" w:rsidP="008E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C6A38" w14:textId="77777777" w:rsidR="00205013" w:rsidRDefault="00205013" w:rsidP="00205013">
    <w:pPr>
      <w:pStyle w:val="Encabezado"/>
      <w:ind w:left="1134" w:firstLine="1698"/>
      <w:rPr>
        <w:rFonts w:ascii="Arial" w:hAnsi="Arial" w:cs="Arial"/>
        <w:b/>
        <w:bCs/>
        <w:noProof/>
        <w:color w:val="2F5496" w:themeColor="accent1" w:themeShade="BF"/>
      </w:rPr>
    </w:pPr>
    <w:r>
      <w:rPr>
        <w:rFonts w:ascii="Arial" w:hAnsi="Arial" w:cs="Arial"/>
        <w:b/>
        <w:bCs/>
        <w:noProof/>
        <w:color w:val="2F5496" w:themeColor="accent1" w:themeShade="BF"/>
        <w:lang w:eastAsia="es-CR"/>
      </w:rPr>
      <w:drawing>
        <wp:anchor distT="0" distB="0" distL="114300" distR="114300" simplePos="0" relativeHeight="251658240" behindDoc="1" locked="0" layoutInCell="1" allowOverlap="1" wp14:anchorId="19511797" wp14:editId="553AA693">
          <wp:simplePos x="0" y="0"/>
          <wp:positionH relativeFrom="margin">
            <wp:posOffset>89535</wp:posOffset>
          </wp:positionH>
          <wp:positionV relativeFrom="paragraph">
            <wp:posOffset>7620</wp:posOffset>
          </wp:positionV>
          <wp:extent cx="2887980" cy="487045"/>
          <wp:effectExtent l="0" t="0" r="0" b="0"/>
          <wp:wrapTight wrapText="bothSides">
            <wp:wrapPolygon edited="0">
              <wp:start x="427" y="1690"/>
              <wp:lineTo x="427" y="17742"/>
              <wp:lineTo x="14533" y="19432"/>
              <wp:lineTo x="15245" y="19432"/>
              <wp:lineTo x="20802" y="14362"/>
              <wp:lineTo x="20802" y="7604"/>
              <wp:lineTo x="15245" y="1690"/>
              <wp:lineTo x="427" y="1690"/>
            </wp:wrapPolygon>
          </wp:wrapTight>
          <wp:docPr id="209075416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754160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980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6329D" w14:textId="4CA93C88" w:rsidR="008E5F1A" w:rsidRPr="009D5816" w:rsidRDefault="00205013" w:rsidP="00205013">
    <w:pPr>
      <w:pStyle w:val="Encabezado"/>
      <w:rPr>
        <w:rFonts w:ascii="Arial" w:hAnsi="Arial" w:cs="Arial"/>
        <w:b/>
        <w:bCs/>
        <w:noProof/>
        <w:color w:val="2F5496" w:themeColor="accent1" w:themeShade="BF"/>
        <w:sz w:val="20"/>
      </w:rPr>
    </w:pPr>
    <w:r w:rsidRPr="009D5816">
      <w:rPr>
        <w:rFonts w:ascii="Arial" w:hAnsi="Arial" w:cs="Arial"/>
        <w:b/>
        <w:bCs/>
        <w:noProof/>
        <w:color w:val="2F5496" w:themeColor="accent1" w:themeShade="BF"/>
        <w:sz w:val="20"/>
      </w:rPr>
      <w:t xml:space="preserve">Consulta Pública no Vinculante de la </w:t>
    </w:r>
    <w:r w:rsidR="004D165C" w:rsidRPr="009D5816">
      <w:rPr>
        <w:rFonts w:ascii="Arial" w:hAnsi="Arial" w:cs="Arial"/>
        <w:b/>
        <w:bCs/>
        <w:noProof/>
        <w:color w:val="2F5496" w:themeColor="accent1" w:themeShade="BF"/>
        <w:sz w:val="20"/>
      </w:rPr>
      <w:t>Propuesta</w:t>
    </w:r>
    <w:r w:rsidRPr="009D5816">
      <w:rPr>
        <w:rFonts w:ascii="Arial" w:hAnsi="Arial" w:cs="Arial"/>
        <w:b/>
        <w:bCs/>
        <w:noProof/>
        <w:color w:val="2F5496" w:themeColor="accent1" w:themeShade="BF"/>
        <w:sz w:val="20"/>
      </w:rPr>
      <w:t xml:space="preserve"> Decreto</w:t>
    </w:r>
    <w:r w:rsidR="009D5816" w:rsidRPr="009D5816">
      <w:rPr>
        <w:rFonts w:ascii="Arial" w:hAnsi="Arial" w:cs="Arial"/>
        <w:b/>
        <w:bCs/>
        <w:noProof/>
        <w:color w:val="2F5496" w:themeColor="accent1" w:themeShade="BF"/>
        <w:sz w:val="20"/>
      </w:rPr>
      <w:t xml:space="preserve"> Ejecutivo N° 33018-MICIT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1A"/>
    <w:rsid w:val="001E7011"/>
    <w:rsid w:val="001F0BAD"/>
    <w:rsid w:val="00205013"/>
    <w:rsid w:val="002B05E7"/>
    <w:rsid w:val="003839C5"/>
    <w:rsid w:val="003A2013"/>
    <w:rsid w:val="004878F3"/>
    <w:rsid w:val="004A35BB"/>
    <w:rsid w:val="004D165C"/>
    <w:rsid w:val="00703DB9"/>
    <w:rsid w:val="00741400"/>
    <w:rsid w:val="007E11DB"/>
    <w:rsid w:val="008D150D"/>
    <w:rsid w:val="008E5F1A"/>
    <w:rsid w:val="00935B77"/>
    <w:rsid w:val="009D5816"/>
    <w:rsid w:val="00AA4043"/>
    <w:rsid w:val="00AE45EC"/>
    <w:rsid w:val="00B54640"/>
    <w:rsid w:val="00BB7CCF"/>
    <w:rsid w:val="00D34B3F"/>
    <w:rsid w:val="00D75154"/>
    <w:rsid w:val="00EB642B"/>
    <w:rsid w:val="00EE3174"/>
    <w:rsid w:val="00F44A81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FA01E"/>
  <w15:chartTrackingRefBased/>
  <w15:docId w15:val="{636B646C-7180-4799-A49D-6725821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F1A"/>
  </w:style>
  <w:style w:type="paragraph" w:styleId="Piedepgina">
    <w:name w:val="footer"/>
    <w:basedOn w:val="Normal"/>
    <w:link w:val="Piedepgina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F1A"/>
  </w:style>
  <w:style w:type="table" w:styleId="Tablaconcuadrcula">
    <w:name w:val="Table Grid"/>
    <w:basedOn w:val="Tablanormal"/>
    <w:uiPriority w:val="39"/>
    <w:rsid w:val="00EE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4B3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3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Vargas Obando</dc:creator>
  <cp:keywords/>
  <dc:description/>
  <cp:lastModifiedBy>Cinthya Delgado Solorzano</cp:lastModifiedBy>
  <cp:revision>14</cp:revision>
  <dcterms:created xsi:type="dcterms:W3CDTF">2022-01-25T07:53:00Z</dcterms:created>
  <dcterms:modified xsi:type="dcterms:W3CDTF">2025-01-06T21:36:00Z</dcterms:modified>
</cp:coreProperties>
</file>