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3482"/>
        <w:gridCol w:w="1606"/>
        <w:gridCol w:w="136"/>
        <w:gridCol w:w="1741"/>
        <w:gridCol w:w="3483"/>
      </w:tblGrid>
      <w:tr w:rsidR="00E602F1" w:rsidRPr="0034256E" w14:paraId="0E3C09B8" w14:textId="77777777" w:rsidTr="00F34C60">
        <w:trPr>
          <w:trHeight w:val="1474"/>
        </w:trPr>
        <w:tc>
          <w:tcPr>
            <w:tcW w:w="10448"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0BD1E49D" w14:textId="77777777" w:rsidR="0034256E" w:rsidRPr="000F0C7F" w:rsidRDefault="00CD376F" w:rsidP="00F74620">
            <w:pPr>
              <w:jc w:val="center"/>
              <w:rPr>
                <w:rFonts w:asciiTheme="minorHAnsi" w:hAnsiTheme="minorHAnsi" w:cs="Arial"/>
                <w:b/>
                <w:sz w:val="32"/>
                <w:szCs w:val="32"/>
              </w:rPr>
            </w:pPr>
            <w:r w:rsidRPr="000F0C7F">
              <w:rPr>
                <w:rFonts w:asciiTheme="minorHAnsi" w:hAnsiTheme="minorHAnsi" w:cs="Arial"/>
                <w:b/>
                <w:sz w:val="32"/>
                <w:szCs w:val="32"/>
              </w:rPr>
              <w:t xml:space="preserve">FORMULARIO PARA LA </w:t>
            </w:r>
            <w:r w:rsidR="00F74620" w:rsidRPr="000F0C7F">
              <w:rPr>
                <w:rFonts w:asciiTheme="minorHAnsi" w:hAnsiTheme="minorHAnsi" w:cs="Arial"/>
                <w:b/>
                <w:sz w:val="32"/>
                <w:szCs w:val="32"/>
              </w:rPr>
              <w:t xml:space="preserve">SOLICITUD DE CONCESIÓN DIRECTA DE FRECUENCIAS DE ASIGNACIÓN NO </w:t>
            </w:r>
            <w:r w:rsidR="000F0C7F" w:rsidRPr="000F0C7F">
              <w:rPr>
                <w:rFonts w:asciiTheme="minorHAnsi" w:hAnsiTheme="minorHAnsi" w:cs="Arial"/>
                <w:b/>
                <w:sz w:val="32"/>
                <w:szCs w:val="32"/>
              </w:rPr>
              <w:t>EXCLUSIVA PARA SISTEMAS</w:t>
            </w:r>
            <w:r w:rsidR="00F74620" w:rsidRPr="000F0C7F">
              <w:rPr>
                <w:rFonts w:asciiTheme="minorHAnsi" w:hAnsiTheme="minorHAnsi" w:cs="Arial"/>
                <w:b/>
                <w:sz w:val="32"/>
                <w:szCs w:val="32"/>
              </w:rPr>
              <w:t xml:space="preserve"> SATELITALES </w:t>
            </w:r>
          </w:p>
        </w:tc>
      </w:tr>
      <w:tr w:rsidR="00CD376F" w:rsidRPr="0034256E" w14:paraId="2AD52FBA" w14:textId="77777777" w:rsidTr="00883CF9">
        <w:trPr>
          <w:trHeight w:val="454"/>
        </w:trPr>
        <w:tc>
          <w:tcPr>
            <w:tcW w:w="10448" w:type="dxa"/>
            <w:gridSpan w:val="5"/>
            <w:tcBorders>
              <w:top w:val="single" w:sz="12" w:space="0" w:color="auto"/>
              <w:left w:val="nil"/>
              <w:bottom w:val="single" w:sz="4" w:space="0" w:color="auto"/>
              <w:right w:val="nil"/>
            </w:tcBorders>
            <w:shd w:val="clear" w:color="auto" w:fill="auto"/>
            <w:vAlign w:val="center"/>
          </w:tcPr>
          <w:p w14:paraId="304D918A" w14:textId="77777777" w:rsidR="00CD376F" w:rsidRPr="00CD376F" w:rsidRDefault="00CD376F" w:rsidP="0034256E">
            <w:pPr>
              <w:jc w:val="center"/>
              <w:rPr>
                <w:rFonts w:ascii="Arial" w:hAnsi="Arial" w:cs="Arial"/>
                <w:b/>
              </w:rPr>
            </w:pPr>
          </w:p>
        </w:tc>
      </w:tr>
      <w:tr w:rsidR="0034256E" w:rsidRPr="0034256E" w14:paraId="1ADD0509" w14:textId="77777777" w:rsidTr="003E2BEE">
        <w:trPr>
          <w:trHeight w:val="680"/>
        </w:trPr>
        <w:tc>
          <w:tcPr>
            <w:tcW w:w="1044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94CF2E" w14:textId="77777777" w:rsidR="0034256E" w:rsidRPr="00CD376F" w:rsidRDefault="0034256E" w:rsidP="0034256E">
            <w:pPr>
              <w:jc w:val="center"/>
              <w:rPr>
                <w:rFonts w:ascii="Arial" w:hAnsi="Arial" w:cs="Arial"/>
                <w:b/>
              </w:rPr>
            </w:pPr>
            <w:r w:rsidRPr="00CD376F">
              <w:rPr>
                <w:rFonts w:ascii="Arial" w:hAnsi="Arial" w:cs="Arial"/>
                <w:b/>
              </w:rPr>
              <w:t>DATOS DE LA PERSONA FÍSICA O DEL REPRESENTANTE LEGAL</w:t>
            </w:r>
            <w:r w:rsidR="003E2BEE">
              <w:rPr>
                <w:rFonts w:ascii="Arial" w:hAnsi="Arial" w:cs="Arial"/>
                <w:b/>
              </w:rPr>
              <w:t xml:space="preserve"> DE LA PERSONA JURÍDICA</w:t>
            </w:r>
          </w:p>
        </w:tc>
      </w:tr>
      <w:tr w:rsidR="0034256E" w:rsidRPr="0034256E" w14:paraId="0459D928" w14:textId="77777777" w:rsidTr="00E96C31">
        <w:trPr>
          <w:trHeight w:val="482"/>
        </w:trPr>
        <w:tc>
          <w:tcPr>
            <w:tcW w:w="10448" w:type="dxa"/>
            <w:gridSpan w:val="5"/>
            <w:tcBorders>
              <w:top w:val="single" w:sz="4" w:space="0" w:color="auto"/>
              <w:right w:val="single" w:sz="8" w:space="0" w:color="auto"/>
            </w:tcBorders>
            <w:vAlign w:val="bottom"/>
          </w:tcPr>
          <w:p w14:paraId="2C16DE45" w14:textId="77777777" w:rsidR="0034256E" w:rsidRPr="0034256E" w:rsidRDefault="0034256E" w:rsidP="00295B5C">
            <w:pPr>
              <w:spacing w:after="120"/>
              <w:jc w:val="left"/>
              <w:rPr>
                <w:rFonts w:ascii="Arial" w:hAnsi="Arial" w:cs="Arial"/>
              </w:rPr>
            </w:pPr>
            <w:r>
              <w:rPr>
                <w:rFonts w:ascii="Arial" w:hAnsi="Arial" w:cs="Arial"/>
              </w:rPr>
              <w:t>Lugar y fecha de la solicitud:</w:t>
            </w:r>
          </w:p>
        </w:tc>
      </w:tr>
      <w:tr w:rsidR="0034256E" w:rsidRPr="0034256E" w14:paraId="7FFD1436" w14:textId="77777777" w:rsidTr="00E96C31">
        <w:trPr>
          <w:trHeight w:val="482"/>
        </w:trPr>
        <w:tc>
          <w:tcPr>
            <w:tcW w:w="5224" w:type="dxa"/>
            <w:gridSpan w:val="3"/>
            <w:vAlign w:val="bottom"/>
          </w:tcPr>
          <w:p w14:paraId="05EC9014" w14:textId="77777777" w:rsidR="0034256E" w:rsidRPr="0034256E" w:rsidRDefault="0034256E" w:rsidP="00295B5C">
            <w:pPr>
              <w:spacing w:after="120"/>
              <w:jc w:val="left"/>
              <w:rPr>
                <w:rFonts w:ascii="Arial" w:hAnsi="Arial" w:cs="Arial"/>
              </w:rPr>
            </w:pPr>
            <w:r>
              <w:rPr>
                <w:rFonts w:ascii="Arial" w:hAnsi="Arial" w:cs="Arial"/>
              </w:rPr>
              <w:t>Nombre:</w:t>
            </w:r>
          </w:p>
        </w:tc>
        <w:tc>
          <w:tcPr>
            <w:tcW w:w="5224" w:type="dxa"/>
            <w:gridSpan w:val="2"/>
            <w:vAlign w:val="bottom"/>
          </w:tcPr>
          <w:p w14:paraId="5F5FF9C0" w14:textId="77777777" w:rsidR="0034256E" w:rsidRPr="0034256E" w:rsidRDefault="0034256E" w:rsidP="00295B5C">
            <w:pPr>
              <w:spacing w:after="120"/>
              <w:jc w:val="left"/>
              <w:rPr>
                <w:rFonts w:ascii="Arial" w:hAnsi="Arial" w:cs="Arial"/>
              </w:rPr>
            </w:pPr>
            <w:r>
              <w:rPr>
                <w:rFonts w:ascii="Arial" w:hAnsi="Arial" w:cs="Arial"/>
              </w:rPr>
              <w:t>Apellidos:</w:t>
            </w:r>
          </w:p>
        </w:tc>
      </w:tr>
      <w:tr w:rsidR="00CD376F" w:rsidRPr="0034256E" w14:paraId="0A2EE969" w14:textId="77777777" w:rsidTr="00E96C31">
        <w:trPr>
          <w:trHeight w:val="482"/>
        </w:trPr>
        <w:tc>
          <w:tcPr>
            <w:tcW w:w="5224" w:type="dxa"/>
            <w:gridSpan w:val="3"/>
            <w:vAlign w:val="bottom"/>
          </w:tcPr>
          <w:p w14:paraId="2AFD572D" w14:textId="77777777" w:rsidR="00CD376F" w:rsidRPr="0034256E" w:rsidRDefault="00CD376F" w:rsidP="00295B5C">
            <w:pPr>
              <w:spacing w:after="120"/>
              <w:jc w:val="left"/>
              <w:rPr>
                <w:rFonts w:ascii="Arial" w:hAnsi="Arial" w:cs="Arial"/>
              </w:rPr>
            </w:pPr>
            <w:r>
              <w:rPr>
                <w:rFonts w:ascii="Arial" w:hAnsi="Arial" w:cs="Arial"/>
              </w:rPr>
              <w:t>N° de identificación:</w:t>
            </w:r>
          </w:p>
        </w:tc>
        <w:tc>
          <w:tcPr>
            <w:tcW w:w="5224" w:type="dxa"/>
            <w:gridSpan w:val="2"/>
            <w:vAlign w:val="bottom"/>
          </w:tcPr>
          <w:p w14:paraId="5406210E" w14:textId="77777777" w:rsidR="00CD376F" w:rsidRPr="0034256E" w:rsidRDefault="00CD376F" w:rsidP="00295B5C">
            <w:pPr>
              <w:spacing w:after="120"/>
              <w:jc w:val="left"/>
              <w:rPr>
                <w:rFonts w:ascii="Arial" w:hAnsi="Arial" w:cs="Arial"/>
              </w:rPr>
            </w:pPr>
            <w:r>
              <w:rPr>
                <w:rFonts w:ascii="Arial" w:hAnsi="Arial" w:cs="Arial"/>
              </w:rPr>
              <w:t>Nacionalidad:</w:t>
            </w:r>
          </w:p>
        </w:tc>
      </w:tr>
      <w:tr w:rsidR="00CD376F" w:rsidRPr="0034256E" w14:paraId="71F0D196" w14:textId="77777777" w:rsidTr="00E96C31">
        <w:trPr>
          <w:trHeight w:val="482"/>
        </w:trPr>
        <w:tc>
          <w:tcPr>
            <w:tcW w:w="5224" w:type="dxa"/>
            <w:gridSpan w:val="3"/>
            <w:vAlign w:val="bottom"/>
          </w:tcPr>
          <w:p w14:paraId="44BD1405" w14:textId="77777777" w:rsidR="00CD376F" w:rsidRPr="0034256E" w:rsidRDefault="00CD376F" w:rsidP="00295B5C">
            <w:pPr>
              <w:spacing w:after="120"/>
              <w:jc w:val="left"/>
              <w:rPr>
                <w:rFonts w:ascii="Arial" w:hAnsi="Arial" w:cs="Arial"/>
              </w:rPr>
            </w:pPr>
            <w:r>
              <w:rPr>
                <w:rFonts w:ascii="Arial" w:hAnsi="Arial" w:cs="Arial"/>
              </w:rPr>
              <w:t>Teléfono</w:t>
            </w:r>
            <w:r w:rsidR="00B27D53">
              <w:rPr>
                <w:rFonts w:ascii="Arial" w:hAnsi="Arial" w:cs="Arial"/>
              </w:rPr>
              <w:t>(s)</w:t>
            </w:r>
            <w:r>
              <w:rPr>
                <w:rFonts w:ascii="Arial" w:hAnsi="Arial" w:cs="Arial"/>
              </w:rPr>
              <w:t>:</w:t>
            </w:r>
          </w:p>
        </w:tc>
        <w:tc>
          <w:tcPr>
            <w:tcW w:w="5224" w:type="dxa"/>
            <w:gridSpan w:val="2"/>
            <w:vAlign w:val="bottom"/>
          </w:tcPr>
          <w:p w14:paraId="24B5EA78" w14:textId="77777777" w:rsidR="00CD376F" w:rsidRPr="0034256E" w:rsidRDefault="00CD376F" w:rsidP="00295B5C">
            <w:pPr>
              <w:spacing w:after="120"/>
              <w:jc w:val="left"/>
              <w:rPr>
                <w:rFonts w:ascii="Arial" w:hAnsi="Arial" w:cs="Arial"/>
              </w:rPr>
            </w:pPr>
            <w:r>
              <w:rPr>
                <w:rFonts w:ascii="Arial" w:hAnsi="Arial" w:cs="Arial"/>
              </w:rPr>
              <w:t>Fax:</w:t>
            </w:r>
          </w:p>
        </w:tc>
      </w:tr>
      <w:tr w:rsidR="0034256E" w:rsidRPr="0034256E" w14:paraId="6857628D" w14:textId="77777777" w:rsidTr="00E96C31">
        <w:trPr>
          <w:trHeight w:val="482"/>
        </w:trPr>
        <w:tc>
          <w:tcPr>
            <w:tcW w:w="10448" w:type="dxa"/>
            <w:gridSpan w:val="5"/>
            <w:vAlign w:val="bottom"/>
          </w:tcPr>
          <w:p w14:paraId="3EA55915" w14:textId="77777777" w:rsidR="0034256E" w:rsidRPr="0034256E" w:rsidRDefault="00F74620" w:rsidP="00295B5C">
            <w:pPr>
              <w:spacing w:after="120"/>
              <w:jc w:val="left"/>
              <w:rPr>
                <w:rFonts w:ascii="Arial" w:hAnsi="Arial" w:cs="Arial"/>
              </w:rPr>
            </w:pPr>
            <w:r>
              <w:rPr>
                <w:rFonts w:ascii="Arial" w:hAnsi="Arial" w:cs="Arial"/>
              </w:rPr>
              <w:t>Correo electrónico para notificaciones:</w:t>
            </w:r>
          </w:p>
        </w:tc>
      </w:tr>
      <w:tr w:rsidR="0034256E" w:rsidRPr="0034256E" w14:paraId="15003A8A" w14:textId="77777777" w:rsidTr="00E96C31">
        <w:trPr>
          <w:trHeight w:val="482"/>
        </w:trPr>
        <w:tc>
          <w:tcPr>
            <w:tcW w:w="10448" w:type="dxa"/>
            <w:gridSpan w:val="5"/>
            <w:vAlign w:val="bottom"/>
          </w:tcPr>
          <w:p w14:paraId="7B6CB8F3" w14:textId="77777777" w:rsidR="0034256E" w:rsidRPr="0034256E" w:rsidRDefault="00F74620" w:rsidP="00295B5C">
            <w:pPr>
              <w:spacing w:after="120"/>
              <w:jc w:val="left"/>
              <w:rPr>
                <w:rFonts w:ascii="Arial" w:hAnsi="Arial" w:cs="Arial"/>
              </w:rPr>
            </w:pPr>
            <w:r w:rsidRPr="00F74620">
              <w:rPr>
                <w:rFonts w:ascii="Arial" w:hAnsi="Arial" w:cs="Arial"/>
              </w:rPr>
              <w:t>Otro lugar o medio para notificaciones:</w:t>
            </w:r>
          </w:p>
        </w:tc>
      </w:tr>
      <w:tr w:rsidR="00E96C31" w:rsidRPr="0034256E" w14:paraId="39DD3535" w14:textId="77777777" w:rsidTr="00653C86">
        <w:trPr>
          <w:trHeight w:val="482"/>
        </w:trPr>
        <w:tc>
          <w:tcPr>
            <w:tcW w:w="3482" w:type="dxa"/>
            <w:vAlign w:val="center"/>
          </w:tcPr>
          <w:p w14:paraId="44D28824" w14:textId="77777777" w:rsidR="00E96C31" w:rsidRPr="00F74620" w:rsidRDefault="00E96C31" w:rsidP="00E96C31">
            <w:pPr>
              <w:jc w:val="left"/>
              <w:rPr>
                <w:rFonts w:ascii="Arial" w:hAnsi="Arial" w:cs="Arial"/>
              </w:rPr>
            </w:pPr>
            <w:r>
              <w:rPr>
                <w:rFonts w:ascii="Arial" w:hAnsi="Arial" w:cs="Arial"/>
              </w:rPr>
              <w:t>Provincia:</w:t>
            </w:r>
          </w:p>
        </w:tc>
        <w:tc>
          <w:tcPr>
            <w:tcW w:w="3483" w:type="dxa"/>
            <w:gridSpan w:val="3"/>
            <w:vAlign w:val="center"/>
          </w:tcPr>
          <w:p w14:paraId="5BBD95E8" w14:textId="77777777" w:rsidR="00E96C31" w:rsidRPr="00F74620" w:rsidRDefault="00E96C31" w:rsidP="00E96C31">
            <w:pPr>
              <w:jc w:val="left"/>
              <w:rPr>
                <w:rFonts w:ascii="Arial" w:hAnsi="Arial" w:cs="Arial"/>
              </w:rPr>
            </w:pPr>
            <w:r>
              <w:rPr>
                <w:rFonts w:ascii="Arial" w:hAnsi="Arial" w:cs="Arial"/>
              </w:rPr>
              <w:t>Cantón:</w:t>
            </w:r>
          </w:p>
        </w:tc>
        <w:tc>
          <w:tcPr>
            <w:tcW w:w="3483" w:type="dxa"/>
            <w:vAlign w:val="center"/>
          </w:tcPr>
          <w:p w14:paraId="132CD467" w14:textId="77777777" w:rsidR="00E96C31" w:rsidRPr="00F74620" w:rsidRDefault="00E96C31" w:rsidP="00E96C31">
            <w:pPr>
              <w:jc w:val="left"/>
              <w:rPr>
                <w:rFonts w:ascii="Arial" w:hAnsi="Arial" w:cs="Arial"/>
              </w:rPr>
            </w:pPr>
            <w:r>
              <w:rPr>
                <w:rFonts w:ascii="Arial" w:hAnsi="Arial" w:cs="Arial"/>
              </w:rPr>
              <w:t>Distrito:</w:t>
            </w:r>
          </w:p>
        </w:tc>
      </w:tr>
      <w:tr w:rsidR="00E96C31" w:rsidRPr="0034256E" w14:paraId="4E9328CA" w14:textId="77777777" w:rsidTr="00653C86">
        <w:trPr>
          <w:trHeight w:val="482"/>
        </w:trPr>
        <w:tc>
          <w:tcPr>
            <w:tcW w:w="10448" w:type="dxa"/>
            <w:gridSpan w:val="5"/>
            <w:vAlign w:val="center"/>
          </w:tcPr>
          <w:p w14:paraId="764EF829" w14:textId="77777777" w:rsidR="00E96C31" w:rsidRDefault="00E96C31" w:rsidP="00E96C31">
            <w:pPr>
              <w:jc w:val="left"/>
              <w:rPr>
                <w:rFonts w:ascii="Arial" w:hAnsi="Arial" w:cs="Arial"/>
              </w:rPr>
            </w:pPr>
            <w:r>
              <w:rPr>
                <w:rFonts w:ascii="Arial" w:hAnsi="Arial" w:cs="Arial"/>
              </w:rPr>
              <w:t>Señas exactas:</w:t>
            </w:r>
          </w:p>
        </w:tc>
      </w:tr>
      <w:tr w:rsidR="00E96C31" w:rsidRPr="0034256E" w14:paraId="11A7E223" w14:textId="77777777" w:rsidTr="00E96C31">
        <w:trPr>
          <w:trHeight w:val="482"/>
        </w:trPr>
        <w:tc>
          <w:tcPr>
            <w:tcW w:w="10448" w:type="dxa"/>
            <w:gridSpan w:val="5"/>
            <w:vAlign w:val="bottom"/>
          </w:tcPr>
          <w:p w14:paraId="7E90BCCC" w14:textId="77777777" w:rsidR="00E96C31" w:rsidRDefault="00E96C31" w:rsidP="00E96C31">
            <w:pPr>
              <w:spacing w:after="120"/>
              <w:jc w:val="left"/>
              <w:rPr>
                <w:rFonts w:ascii="Arial" w:hAnsi="Arial" w:cs="Arial"/>
              </w:rPr>
            </w:pPr>
          </w:p>
        </w:tc>
      </w:tr>
      <w:tr w:rsidR="00E96C31" w:rsidRPr="0034256E" w14:paraId="078001DB" w14:textId="77777777" w:rsidTr="003E2BEE">
        <w:trPr>
          <w:trHeight w:val="170"/>
        </w:trPr>
        <w:tc>
          <w:tcPr>
            <w:tcW w:w="10448" w:type="dxa"/>
            <w:gridSpan w:val="5"/>
            <w:tcBorders>
              <w:left w:val="nil"/>
              <w:bottom w:val="single" w:sz="4" w:space="0" w:color="auto"/>
              <w:right w:val="nil"/>
            </w:tcBorders>
            <w:vAlign w:val="bottom"/>
          </w:tcPr>
          <w:p w14:paraId="709B0E49" w14:textId="77777777" w:rsidR="00E96C31" w:rsidRDefault="00E96C31" w:rsidP="00E96C31">
            <w:pPr>
              <w:jc w:val="left"/>
              <w:rPr>
                <w:rFonts w:ascii="Arial" w:hAnsi="Arial" w:cs="Arial"/>
              </w:rPr>
            </w:pPr>
          </w:p>
        </w:tc>
      </w:tr>
      <w:tr w:rsidR="00E96C31" w:rsidRPr="0034256E" w14:paraId="5F7C45F9" w14:textId="77777777" w:rsidTr="00E96C31">
        <w:trPr>
          <w:trHeight w:val="482"/>
        </w:trPr>
        <w:tc>
          <w:tcPr>
            <w:tcW w:w="1044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D3E16F" w14:textId="77777777" w:rsidR="00E96C31" w:rsidRDefault="00E96C31" w:rsidP="00E96C31">
            <w:pPr>
              <w:jc w:val="center"/>
              <w:rPr>
                <w:rFonts w:ascii="Arial" w:hAnsi="Arial" w:cs="Arial"/>
              </w:rPr>
            </w:pPr>
            <w:r w:rsidRPr="00CD376F">
              <w:rPr>
                <w:rFonts w:ascii="Arial" w:hAnsi="Arial" w:cs="Arial"/>
                <w:b/>
              </w:rPr>
              <w:t>DATOS DE LA</w:t>
            </w:r>
            <w:r>
              <w:rPr>
                <w:rFonts w:ascii="Arial" w:hAnsi="Arial" w:cs="Arial"/>
                <w:b/>
              </w:rPr>
              <w:t xml:space="preserve"> PERSONA JURÍDICA</w:t>
            </w:r>
          </w:p>
        </w:tc>
      </w:tr>
      <w:tr w:rsidR="00E96C31" w:rsidRPr="0034256E" w14:paraId="25F02C28" w14:textId="77777777" w:rsidTr="00E96C31">
        <w:trPr>
          <w:trHeight w:val="482"/>
        </w:trPr>
        <w:tc>
          <w:tcPr>
            <w:tcW w:w="10448" w:type="dxa"/>
            <w:gridSpan w:val="5"/>
            <w:tcBorders>
              <w:top w:val="single" w:sz="4" w:space="0" w:color="auto"/>
            </w:tcBorders>
            <w:vAlign w:val="center"/>
          </w:tcPr>
          <w:p w14:paraId="3D955BD1" w14:textId="77777777" w:rsidR="00E96C31" w:rsidRDefault="00E96C31" w:rsidP="00E96C31">
            <w:pPr>
              <w:jc w:val="left"/>
              <w:rPr>
                <w:rFonts w:ascii="Arial" w:hAnsi="Arial" w:cs="Arial"/>
              </w:rPr>
            </w:pPr>
            <w:r>
              <w:rPr>
                <w:rFonts w:ascii="Arial" w:hAnsi="Arial" w:cs="Arial"/>
              </w:rPr>
              <w:t>Nombre o razón social:</w:t>
            </w:r>
          </w:p>
        </w:tc>
      </w:tr>
      <w:tr w:rsidR="00E96C31" w:rsidRPr="0034256E" w14:paraId="276EBC16" w14:textId="77777777" w:rsidTr="00E96C31">
        <w:trPr>
          <w:trHeight w:val="482"/>
        </w:trPr>
        <w:tc>
          <w:tcPr>
            <w:tcW w:w="10448" w:type="dxa"/>
            <w:gridSpan w:val="5"/>
            <w:vAlign w:val="center"/>
          </w:tcPr>
          <w:p w14:paraId="09DABC19" w14:textId="77777777" w:rsidR="00E96C31" w:rsidRDefault="00E96C31" w:rsidP="00E96C31">
            <w:pPr>
              <w:jc w:val="left"/>
              <w:rPr>
                <w:rFonts w:ascii="Arial" w:hAnsi="Arial" w:cs="Arial"/>
              </w:rPr>
            </w:pPr>
            <w:r>
              <w:rPr>
                <w:rFonts w:ascii="Arial" w:hAnsi="Arial" w:cs="Arial"/>
              </w:rPr>
              <w:t>N° de cédula jurídica:</w:t>
            </w:r>
          </w:p>
        </w:tc>
      </w:tr>
      <w:tr w:rsidR="00E96C31" w:rsidRPr="0034256E" w14:paraId="4F1517C2" w14:textId="77777777" w:rsidTr="00E96C31">
        <w:trPr>
          <w:trHeight w:val="482"/>
        </w:trPr>
        <w:tc>
          <w:tcPr>
            <w:tcW w:w="10448" w:type="dxa"/>
            <w:gridSpan w:val="5"/>
            <w:vAlign w:val="center"/>
          </w:tcPr>
          <w:p w14:paraId="5E3269E3" w14:textId="77777777" w:rsidR="00E96C31" w:rsidRDefault="00E96C31" w:rsidP="00E96C31">
            <w:pPr>
              <w:jc w:val="left"/>
              <w:rPr>
                <w:rFonts w:ascii="Arial" w:hAnsi="Arial" w:cs="Arial"/>
              </w:rPr>
            </w:pPr>
            <w:r>
              <w:rPr>
                <w:rFonts w:ascii="Arial" w:hAnsi="Arial" w:cs="Arial"/>
              </w:rPr>
              <w:t>Dirección:</w:t>
            </w:r>
          </w:p>
        </w:tc>
      </w:tr>
      <w:tr w:rsidR="00E96C31" w:rsidRPr="0034256E" w14:paraId="31D6C3A1" w14:textId="77777777" w:rsidTr="00E96C31">
        <w:trPr>
          <w:trHeight w:val="482"/>
        </w:trPr>
        <w:tc>
          <w:tcPr>
            <w:tcW w:w="5088" w:type="dxa"/>
            <w:gridSpan w:val="2"/>
            <w:vAlign w:val="center"/>
          </w:tcPr>
          <w:p w14:paraId="773D55B3" w14:textId="77777777" w:rsidR="00E96C31" w:rsidRDefault="00E96C31" w:rsidP="00E96C31">
            <w:pPr>
              <w:jc w:val="left"/>
              <w:rPr>
                <w:rFonts w:ascii="Arial" w:hAnsi="Arial" w:cs="Arial"/>
              </w:rPr>
            </w:pPr>
            <w:r>
              <w:rPr>
                <w:rFonts w:ascii="Arial" w:hAnsi="Arial" w:cs="Arial"/>
              </w:rPr>
              <w:t>Teléfono(s):</w:t>
            </w:r>
          </w:p>
        </w:tc>
        <w:tc>
          <w:tcPr>
            <w:tcW w:w="5360" w:type="dxa"/>
            <w:gridSpan w:val="3"/>
            <w:vAlign w:val="center"/>
          </w:tcPr>
          <w:p w14:paraId="070DA745" w14:textId="77777777" w:rsidR="00E96C31" w:rsidRDefault="00E96C31" w:rsidP="00E96C31">
            <w:pPr>
              <w:jc w:val="left"/>
              <w:rPr>
                <w:rFonts w:ascii="Arial" w:hAnsi="Arial" w:cs="Arial"/>
              </w:rPr>
            </w:pPr>
            <w:r>
              <w:rPr>
                <w:rFonts w:ascii="Arial" w:hAnsi="Arial" w:cs="Arial"/>
              </w:rPr>
              <w:t>Fax:</w:t>
            </w:r>
          </w:p>
        </w:tc>
      </w:tr>
      <w:tr w:rsidR="00E96C31" w:rsidRPr="0034256E" w14:paraId="20DB7975" w14:textId="77777777" w:rsidTr="00E96C31">
        <w:trPr>
          <w:trHeight w:val="482"/>
        </w:trPr>
        <w:tc>
          <w:tcPr>
            <w:tcW w:w="10448" w:type="dxa"/>
            <w:gridSpan w:val="5"/>
            <w:vAlign w:val="center"/>
          </w:tcPr>
          <w:p w14:paraId="171BCEDC" w14:textId="77777777" w:rsidR="00E96C31" w:rsidRPr="0034256E" w:rsidRDefault="00E96C31" w:rsidP="00E96C31">
            <w:pPr>
              <w:jc w:val="left"/>
              <w:rPr>
                <w:rFonts w:ascii="Arial" w:hAnsi="Arial" w:cs="Arial"/>
              </w:rPr>
            </w:pPr>
            <w:r>
              <w:rPr>
                <w:rFonts w:ascii="Arial" w:hAnsi="Arial" w:cs="Arial"/>
              </w:rPr>
              <w:t>Correo electrónico para notificaciones:</w:t>
            </w:r>
          </w:p>
        </w:tc>
      </w:tr>
      <w:tr w:rsidR="00E96C31" w:rsidRPr="0034256E" w14:paraId="10A79B8D" w14:textId="77777777" w:rsidTr="00E96C31">
        <w:trPr>
          <w:trHeight w:val="482"/>
        </w:trPr>
        <w:tc>
          <w:tcPr>
            <w:tcW w:w="10448" w:type="dxa"/>
            <w:gridSpan w:val="5"/>
            <w:vAlign w:val="center"/>
          </w:tcPr>
          <w:p w14:paraId="1ECF4570" w14:textId="77777777" w:rsidR="00E96C31" w:rsidRPr="0034256E" w:rsidRDefault="00E96C31" w:rsidP="00E96C31">
            <w:pPr>
              <w:jc w:val="left"/>
              <w:rPr>
                <w:rFonts w:ascii="Arial" w:hAnsi="Arial" w:cs="Arial"/>
              </w:rPr>
            </w:pPr>
            <w:r w:rsidRPr="00F74620">
              <w:rPr>
                <w:rFonts w:ascii="Arial" w:hAnsi="Arial" w:cs="Arial"/>
              </w:rPr>
              <w:t>Otro lugar o medio para notificaciones:</w:t>
            </w:r>
          </w:p>
        </w:tc>
      </w:tr>
      <w:tr w:rsidR="00E96C31" w:rsidRPr="0034256E" w14:paraId="45CBFAD6" w14:textId="77777777" w:rsidTr="003F712C">
        <w:trPr>
          <w:trHeight w:val="482"/>
        </w:trPr>
        <w:tc>
          <w:tcPr>
            <w:tcW w:w="3482" w:type="dxa"/>
            <w:vAlign w:val="center"/>
          </w:tcPr>
          <w:p w14:paraId="09073D1A" w14:textId="77777777" w:rsidR="00E96C31" w:rsidRPr="00F74620" w:rsidRDefault="00E96C31" w:rsidP="00E96C31">
            <w:pPr>
              <w:jc w:val="left"/>
              <w:rPr>
                <w:rFonts w:ascii="Arial" w:hAnsi="Arial" w:cs="Arial"/>
              </w:rPr>
            </w:pPr>
            <w:r>
              <w:rPr>
                <w:rFonts w:ascii="Arial" w:hAnsi="Arial" w:cs="Arial"/>
              </w:rPr>
              <w:t>Provincia:</w:t>
            </w:r>
          </w:p>
        </w:tc>
        <w:tc>
          <w:tcPr>
            <w:tcW w:w="3483" w:type="dxa"/>
            <w:gridSpan w:val="3"/>
            <w:vAlign w:val="center"/>
          </w:tcPr>
          <w:p w14:paraId="75BFCFDB" w14:textId="77777777" w:rsidR="00E96C31" w:rsidRPr="00F74620" w:rsidRDefault="00E96C31" w:rsidP="00E96C31">
            <w:pPr>
              <w:jc w:val="left"/>
              <w:rPr>
                <w:rFonts w:ascii="Arial" w:hAnsi="Arial" w:cs="Arial"/>
              </w:rPr>
            </w:pPr>
            <w:r>
              <w:rPr>
                <w:rFonts w:ascii="Arial" w:hAnsi="Arial" w:cs="Arial"/>
              </w:rPr>
              <w:t>Cantón:</w:t>
            </w:r>
          </w:p>
        </w:tc>
        <w:tc>
          <w:tcPr>
            <w:tcW w:w="3483" w:type="dxa"/>
            <w:vAlign w:val="center"/>
          </w:tcPr>
          <w:p w14:paraId="5A95F45A" w14:textId="77777777" w:rsidR="00E96C31" w:rsidRPr="00F74620" w:rsidRDefault="00E96C31" w:rsidP="00E96C31">
            <w:pPr>
              <w:jc w:val="left"/>
              <w:rPr>
                <w:rFonts w:ascii="Arial" w:hAnsi="Arial" w:cs="Arial"/>
              </w:rPr>
            </w:pPr>
            <w:r>
              <w:rPr>
                <w:rFonts w:ascii="Arial" w:hAnsi="Arial" w:cs="Arial"/>
              </w:rPr>
              <w:t>Distrito:</w:t>
            </w:r>
          </w:p>
        </w:tc>
      </w:tr>
      <w:tr w:rsidR="00E96C31" w:rsidRPr="0034256E" w14:paraId="0D440F02" w14:textId="77777777" w:rsidTr="00E96C31">
        <w:trPr>
          <w:trHeight w:val="482"/>
        </w:trPr>
        <w:tc>
          <w:tcPr>
            <w:tcW w:w="10448" w:type="dxa"/>
            <w:gridSpan w:val="5"/>
            <w:vAlign w:val="center"/>
          </w:tcPr>
          <w:p w14:paraId="3D62AAED" w14:textId="77777777" w:rsidR="00E96C31" w:rsidRDefault="00E96C31" w:rsidP="00E96C31">
            <w:pPr>
              <w:jc w:val="left"/>
              <w:rPr>
                <w:rFonts w:ascii="Arial" w:hAnsi="Arial" w:cs="Arial"/>
              </w:rPr>
            </w:pPr>
            <w:r>
              <w:rPr>
                <w:rFonts w:ascii="Arial" w:hAnsi="Arial" w:cs="Arial"/>
              </w:rPr>
              <w:t>Señas exactas:</w:t>
            </w:r>
          </w:p>
        </w:tc>
      </w:tr>
      <w:tr w:rsidR="00E96C31" w:rsidRPr="0034256E" w14:paraId="35CC5506" w14:textId="77777777" w:rsidTr="00E96C31">
        <w:trPr>
          <w:trHeight w:val="482"/>
        </w:trPr>
        <w:tc>
          <w:tcPr>
            <w:tcW w:w="10448" w:type="dxa"/>
            <w:gridSpan w:val="5"/>
            <w:vAlign w:val="center"/>
          </w:tcPr>
          <w:p w14:paraId="07006917" w14:textId="77777777" w:rsidR="00E96C31" w:rsidRPr="00F74620" w:rsidRDefault="00E96C31" w:rsidP="00E96C31">
            <w:pPr>
              <w:jc w:val="left"/>
              <w:rPr>
                <w:rFonts w:ascii="Arial" w:hAnsi="Arial" w:cs="Arial"/>
              </w:rPr>
            </w:pPr>
          </w:p>
        </w:tc>
      </w:tr>
    </w:tbl>
    <w:p w14:paraId="7AE68D76" w14:textId="77777777" w:rsidR="00883CF9" w:rsidRDefault="00883CF9"/>
    <w:tbl>
      <w:tblPr>
        <w:tblW w:w="10470" w:type="dxa"/>
        <w:tblInd w:w="-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3490"/>
        <w:gridCol w:w="1745"/>
        <w:gridCol w:w="2427"/>
        <w:gridCol w:w="2808"/>
      </w:tblGrid>
      <w:tr w:rsidR="00173C06" w14:paraId="67BAB569" w14:textId="77777777" w:rsidTr="00F77229">
        <w:trPr>
          <w:trHeight w:val="1474"/>
        </w:trPr>
        <w:tc>
          <w:tcPr>
            <w:tcW w:w="10470" w:type="dxa"/>
            <w:gridSpan w:val="4"/>
            <w:tcBorders>
              <w:top w:val="single" w:sz="12" w:space="0" w:color="auto"/>
              <w:left w:val="single" w:sz="12" w:space="0" w:color="auto"/>
              <w:bottom w:val="single" w:sz="12" w:space="0" w:color="auto"/>
              <w:right w:val="single" w:sz="12" w:space="0" w:color="auto"/>
            </w:tcBorders>
            <w:vAlign w:val="center"/>
          </w:tcPr>
          <w:p w14:paraId="79CDD03D" w14:textId="77777777" w:rsidR="00173C06" w:rsidRPr="00F15B97" w:rsidRDefault="00173C06" w:rsidP="00FE7F9E">
            <w:pPr>
              <w:ind w:left="-23"/>
              <w:jc w:val="center"/>
              <w:rPr>
                <w:rFonts w:asciiTheme="minorHAnsi" w:hAnsiTheme="minorHAnsi"/>
                <w:b/>
                <w:sz w:val="28"/>
                <w:szCs w:val="28"/>
              </w:rPr>
            </w:pPr>
            <w:r w:rsidRPr="00F15B97">
              <w:rPr>
                <w:rFonts w:asciiTheme="minorHAnsi" w:hAnsiTheme="minorHAnsi"/>
                <w:b/>
                <w:sz w:val="28"/>
                <w:szCs w:val="28"/>
              </w:rPr>
              <w:t>Requisitos</w:t>
            </w:r>
            <w:r w:rsidR="00FE7F9E">
              <w:rPr>
                <w:rFonts w:asciiTheme="minorHAnsi" w:hAnsiTheme="minorHAnsi"/>
                <w:b/>
                <w:sz w:val="28"/>
                <w:szCs w:val="28"/>
              </w:rPr>
              <w:t xml:space="preserve"> </w:t>
            </w:r>
            <w:r w:rsidR="00561D34" w:rsidRPr="00F15B97">
              <w:rPr>
                <w:rFonts w:asciiTheme="minorHAnsi" w:hAnsiTheme="minorHAnsi"/>
                <w:b/>
                <w:sz w:val="28"/>
                <w:szCs w:val="28"/>
              </w:rPr>
              <w:t>establecidos en</w:t>
            </w:r>
            <w:r w:rsidR="00330A93">
              <w:rPr>
                <w:rFonts w:asciiTheme="minorHAnsi" w:hAnsiTheme="minorHAnsi"/>
                <w:b/>
                <w:sz w:val="28"/>
                <w:szCs w:val="28"/>
              </w:rPr>
              <w:t xml:space="preserve"> los artículos </w:t>
            </w:r>
            <w:r w:rsidRPr="00F15B97">
              <w:rPr>
                <w:rFonts w:asciiTheme="minorHAnsi" w:hAnsiTheme="minorHAnsi"/>
                <w:b/>
                <w:sz w:val="28"/>
                <w:szCs w:val="28"/>
              </w:rPr>
              <w:t xml:space="preserve">34 y 134 del Reglamento a la Ley General de Telecomunicaciones, </w:t>
            </w:r>
            <w:r w:rsidR="00FE7F9E">
              <w:rPr>
                <w:rFonts w:asciiTheme="minorHAnsi" w:hAnsiTheme="minorHAnsi"/>
                <w:b/>
                <w:sz w:val="28"/>
                <w:szCs w:val="28"/>
              </w:rPr>
              <w:t>Decreto Ejecutivo N° 34765</w:t>
            </w:r>
            <w:r w:rsidRPr="00F15B97">
              <w:rPr>
                <w:rFonts w:asciiTheme="minorHAnsi" w:hAnsiTheme="minorHAnsi"/>
                <w:b/>
                <w:sz w:val="28"/>
                <w:szCs w:val="28"/>
              </w:rPr>
              <w:t>, y la Resolución N° RCS-118-2015, de fecha 15 de julio de 2015, de la Superintendencia de Telecomunicaciones</w:t>
            </w:r>
            <w:r w:rsidR="00281A4D">
              <w:rPr>
                <w:rFonts w:asciiTheme="minorHAnsi" w:hAnsiTheme="minorHAnsi"/>
                <w:b/>
                <w:sz w:val="28"/>
                <w:szCs w:val="28"/>
              </w:rPr>
              <w:t xml:space="preserve"> (SUTEL).</w:t>
            </w:r>
          </w:p>
        </w:tc>
      </w:tr>
      <w:tr w:rsidR="00173C06" w14:paraId="08D47D3D" w14:textId="77777777" w:rsidTr="00F77229">
        <w:trPr>
          <w:trHeight w:val="20"/>
        </w:trPr>
        <w:tc>
          <w:tcPr>
            <w:tcW w:w="10470" w:type="dxa"/>
            <w:gridSpan w:val="4"/>
            <w:tcBorders>
              <w:top w:val="single" w:sz="12" w:space="0" w:color="auto"/>
              <w:left w:val="nil"/>
              <w:bottom w:val="single" w:sz="4" w:space="0" w:color="auto"/>
              <w:right w:val="nil"/>
            </w:tcBorders>
            <w:vAlign w:val="center"/>
          </w:tcPr>
          <w:p w14:paraId="00CE63BA" w14:textId="77777777" w:rsidR="00173C06" w:rsidRPr="00561D34" w:rsidRDefault="00173C06" w:rsidP="00173C06">
            <w:pPr>
              <w:ind w:left="-23"/>
              <w:jc w:val="center"/>
              <w:rPr>
                <w:sz w:val="16"/>
                <w:szCs w:val="16"/>
              </w:rPr>
            </w:pPr>
          </w:p>
        </w:tc>
      </w:tr>
      <w:tr w:rsidR="00561D34" w14:paraId="408B1C7E" w14:textId="77777777" w:rsidTr="00B737E3">
        <w:trPr>
          <w:trHeight w:val="1134"/>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D53625" w14:textId="77777777" w:rsidR="00561D34" w:rsidRPr="00561D34" w:rsidRDefault="00561D34" w:rsidP="00173C06">
            <w:pPr>
              <w:ind w:left="-23"/>
              <w:jc w:val="center"/>
              <w:rPr>
                <w:rFonts w:asciiTheme="minorHAnsi" w:hAnsiTheme="minorHAnsi"/>
                <w:b/>
                <w:sz w:val="28"/>
                <w:szCs w:val="28"/>
              </w:rPr>
            </w:pPr>
            <w:r w:rsidRPr="00561D34">
              <w:rPr>
                <w:rFonts w:asciiTheme="minorHAnsi" w:hAnsiTheme="minorHAnsi"/>
                <w:b/>
                <w:sz w:val="28"/>
                <w:szCs w:val="28"/>
              </w:rPr>
              <w:t>Requisitos del artículo 34 del Reglamento a la Ley General de Telecomunicaciones</w:t>
            </w:r>
          </w:p>
        </w:tc>
      </w:tr>
      <w:tr w:rsidR="00561D34" w14:paraId="35AC4425" w14:textId="77777777" w:rsidTr="00F77229">
        <w:trPr>
          <w:trHeight w:val="1686"/>
        </w:trPr>
        <w:tc>
          <w:tcPr>
            <w:tcW w:w="10470" w:type="dxa"/>
            <w:gridSpan w:val="4"/>
            <w:tcBorders>
              <w:top w:val="single" w:sz="4" w:space="0" w:color="auto"/>
              <w:left w:val="single" w:sz="4" w:space="0" w:color="auto"/>
              <w:bottom w:val="single" w:sz="4" w:space="0" w:color="auto"/>
              <w:right w:val="single" w:sz="4" w:space="0" w:color="auto"/>
            </w:tcBorders>
            <w:vAlign w:val="center"/>
          </w:tcPr>
          <w:p w14:paraId="33D0F746" w14:textId="77777777" w:rsidR="00FE7F9E" w:rsidRDefault="00564F67" w:rsidP="00415CBA">
            <w:pPr>
              <w:spacing w:before="240" w:line="276" w:lineRule="auto"/>
              <w:ind w:left="221"/>
              <w:rPr>
                <w:rFonts w:asciiTheme="minorHAnsi" w:hAnsiTheme="minorHAnsi"/>
                <w:b/>
              </w:rPr>
            </w:pPr>
            <w:r w:rsidRPr="00854470">
              <w:rPr>
                <w:rFonts w:asciiTheme="minorHAnsi" w:hAnsiTheme="minorHAnsi"/>
                <w:b/>
              </w:rPr>
              <w:t xml:space="preserve">La solicitud deberá contener los siguientes requisitos: </w:t>
            </w:r>
          </w:p>
          <w:p w14:paraId="72AB08AD" w14:textId="77777777" w:rsidR="00FE7F9E" w:rsidRPr="00854470" w:rsidRDefault="00FE7F9E" w:rsidP="00FE7F9E">
            <w:pPr>
              <w:spacing w:line="276" w:lineRule="auto"/>
              <w:ind w:left="618"/>
              <w:rPr>
                <w:rFonts w:asciiTheme="minorHAnsi" w:hAnsiTheme="minorHAnsi"/>
                <w:b/>
              </w:rPr>
            </w:pPr>
          </w:p>
          <w:p w14:paraId="2678C34B"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Nombre y calidades del solicitante de la concesión. Si se tratare de personas físicas deberá indicar el número del documento de identificación oficial (cédula de identidad, pasaporte o cédula de residencia), dirección física y estado civil. En caso de personas jurídicas el solicitante deberá indicar el número de cédula jurídica, domicilio social y acreditar su personería mediante certificación notarial o por medio de certificación</w:t>
            </w:r>
            <w:r w:rsidR="009003C1">
              <w:rPr>
                <w:rFonts w:asciiTheme="minorHAnsi" w:hAnsiTheme="minorHAnsi"/>
              </w:rPr>
              <w:t xml:space="preserve"> emitida por el Registro Nacional</w:t>
            </w:r>
            <w:r w:rsidRPr="00F15B97">
              <w:rPr>
                <w:rFonts w:asciiTheme="minorHAnsi" w:hAnsiTheme="minorHAnsi"/>
              </w:rPr>
              <w:t xml:space="preserve">, la cual deberá contener las citas de inscripción de la compañía, número de cédula jurídica, plazo social y el nombre del o de los representantes judiciales y extrajudiciales de la sociedad y no tener más </w:t>
            </w:r>
            <w:r w:rsidR="009003C1">
              <w:rPr>
                <w:rFonts w:asciiTheme="minorHAnsi" w:hAnsiTheme="minorHAnsi"/>
              </w:rPr>
              <w:t>de tres meses desde su emisión (</w:t>
            </w:r>
            <w:r w:rsidR="00583446">
              <w:rPr>
                <w:rFonts w:asciiTheme="minorHAnsi" w:hAnsiTheme="minorHAnsi"/>
              </w:rPr>
              <w:t xml:space="preserve">se exceptúan </w:t>
            </w:r>
            <w:r w:rsidR="009003C1">
              <w:rPr>
                <w:rFonts w:asciiTheme="minorHAnsi" w:hAnsiTheme="minorHAnsi"/>
              </w:rPr>
              <w:t>la</w:t>
            </w:r>
            <w:r w:rsidR="00583446">
              <w:rPr>
                <w:rFonts w:asciiTheme="minorHAnsi" w:hAnsiTheme="minorHAnsi"/>
              </w:rPr>
              <w:t>s</w:t>
            </w:r>
            <w:r w:rsidR="009003C1">
              <w:rPr>
                <w:rFonts w:asciiTheme="minorHAnsi" w:hAnsiTheme="minorHAnsi"/>
              </w:rPr>
              <w:t xml:space="preserve"> certificaciones digitales emitidas por el Registro </w:t>
            </w:r>
            <w:r w:rsidR="00C254DB">
              <w:rPr>
                <w:rFonts w:asciiTheme="minorHAnsi" w:hAnsiTheme="minorHAnsi"/>
              </w:rPr>
              <w:t>Nacional, cuyo vigencia es de 15 días naturales</w:t>
            </w:r>
            <w:r w:rsidR="00583446">
              <w:rPr>
                <w:rFonts w:asciiTheme="minorHAnsi" w:hAnsiTheme="minorHAnsi"/>
              </w:rPr>
              <w:t xml:space="preserve"> a partir de su emisión</w:t>
            </w:r>
            <w:r w:rsidR="00C254DB">
              <w:rPr>
                <w:rFonts w:asciiTheme="minorHAnsi" w:hAnsiTheme="minorHAnsi"/>
              </w:rPr>
              <w:t>).</w:t>
            </w:r>
          </w:p>
          <w:p w14:paraId="01E8E433" w14:textId="77777777" w:rsidR="00FE089B" w:rsidRDefault="00FE089B" w:rsidP="00FE089B">
            <w:pPr>
              <w:pStyle w:val="Prrafodelista"/>
              <w:spacing w:line="276" w:lineRule="auto"/>
              <w:ind w:left="697"/>
              <w:rPr>
                <w:rFonts w:asciiTheme="minorHAnsi" w:hAnsiTheme="minorHAnsi"/>
              </w:rPr>
            </w:pPr>
          </w:p>
          <w:p w14:paraId="5E8724BC" w14:textId="77777777" w:rsidR="00FE089B"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Documentación que acredite su capacidad jurídica, técnica y financiera</w:t>
            </w:r>
            <w:r w:rsidR="00A272EC">
              <w:rPr>
                <w:rFonts w:asciiTheme="minorHAnsi" w:hAnsiTheme="minorHAnsi"/>
              </w:rPr>
              <w:t xml:space="preserve">. Respecto a la parte financiera, </w:t>
            </w:r>
            <w:r w:rsidR="00C254DB">
              <w:rPr>
                <w:rFonts w:asciiTheme="minorHAnsi" w:hAnsiTheme="minorHAnsi"/>
              </w:rPr>
              <w:t>el solicitante</w:t>
            </w:r>
            <w:r w:rsidR="00C254DB" w:rsidRPr="00C254DB">
              <w:rPr>
                <w:rFonts w:asciiTheme="minorHAnsi" w:hAnsiTheme="minorHAnsi"/>
              </w:rPr>
              <w:t xml:space="preserve"> debe</w:t>
            </w:r>
            <w:r w:rsidR="00C254DB">
              <w:rPr>
                <w:rFonts w:asciiTheme="minorHAnsi" w:hAnsiTheme="minorHAnsi"/>
              </w:rPr>
              <w:t>rá</w:t>
            </w:r>
            <w:r w:rsidR="00C254DB" w:rsidRPr="00C254DB">
              <w:rPr>
                <w:rFonts w:asciiTheme="minorHAnsi" w:hAnsiTheme="minorHAnsi"/>
              </w:rPr>
              <w:t xml:space="preserve"> presentar los estados financieros certificados (Balance General, Estado de Resultados, Estado de Flujos de Efectivo, Estado de Cambios en el Patrimonio) y sus notas, para un periodo mínimo de tres años, teniendo</w:t>
            </w:r>
            <w:r w:rsidR="00A272EC">
              <w:rPr>
                <w:rFonts w:asciiTheme="minorHAnsi" w:hAnsiTheme="minorHAnsi"/>
              </w:rPr>
              <w:t xml:space="preserve"> todos la misma fecha de cierre</w:t>
            </w:r>
            <w:r w:rsidR="00583446">
              <w:rPr>
                <w:rFonts w:asciiTheme="minorHAnsi" w:hAnsiTheme="minorHAnsi"/>
              </w:rPr>
              <w:t>;</w:t>
            </w:r>
            <w:r w:rsidR="00A272EC">
              <w:rPr>
                <w:rFonts w:asciiTheme="minorHAnsi" w:hAnsiTheme="minorHAnsi"/>
              </w:rPr>
              <w:t xml:space="preserve"> o en su defecto </w:t>
            </w:r>
            <w:r w:rsidR="00A272EC" w:rsidRPr="00A272EC">
              <w:rPr>
                <w:rFonts w:asciiTheme="minorHAnsi" w:hAnsiTheme="minorHAnsi"/>
              </w:rPr>
              <w:t>debe</w:t>
            </w:r>
            <w:r w:rsidR="00A272EC">
              <w:rPr>
                <w:rFonts w:asciiTheme="minorHAnsi" w:hAnsiTheme="minorHAnsi"/>
              </w:rPr>
              <w:t>rá</w:t>
            </w:r>
            <w:r w:rsidR="00A272EC" w:rsidRPr="00A272EC">
              <w:rPr>
                <w:rFonts w:asciiTheme="minorHAnsi" w:hAnsiTheme="minorHAnsi"/>
              </w:rPr>
              <w:t xml:space="preserve"> presentar la proyección financiera del proyecto (Flujos de Efectivo) a cinco años, junto con sus respectivos supuestos y cálculos.</w:t>
            </w:r>
          </w:p>
          <w:p w14:paraId="01992096" w14:textId="77777777" w:rsidR="00FE089B" w:rsidRPr="00FE089B" w:rsidRDefault="00FE089B" w:rsidP="00FE089B">
            <w:pPr>
              <w:spacing w:line="276" w:lineRule="auto"/>
              <w:rPr>
                <w:rFonts w:asciiTheme="minorHAnsi" w:hAnsiTheme="minorHAnsi"/>
              </w:rPr>
            </w:pPr>
          </w:p>
          <w:p w14:paraId="6A83CE44"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Zonas o áreas geográficas en las cuales se desarrollaría su proyecto. </w:t>
            </w:r>
          </w:p>
          <w:p w14:paraId="5D8CF43F" w14:textId="77777777" w:rsidR="00FE089B" w:rsidRPr="00FE089B" w:rsidRDefault="00FE089B" w:rsidP="000C642C">
            <w:pPr>
              <w:spacing w:line="276" w:lineRule="auto"/>
              <w:ind w:right="187"/>
              <w:rPr>
                <w:rFonts w:asciiTheme="minorHAnsi" w:hAnsiTheme="minorHAnsi"/>
              </w:rPr>
            </w:pPr>
          </w:p>
          <w:p w14:paraId="03830FA0"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Descripción y especificaciones técnicas del proyecto. </w:t>
            </w:r>
          </w:p>
          <w:p w14:paraId="55FB0E78" w14:textId="77777777" w:rsidR="00FE089B" w:rsidRPr="00FE089B" w:rsidRDefault="00FE089B" w:rsidP="000C642C">
            <w:pPr>
              <w:spacing w:line="276" w:lineRule="auto"/>
              <w:ind w:right="187"/>
              <w:rPr>
                <w:rFonts w:asciiTheme="minorHAnsi" w:hAnsiTheme="minorHAnsi"/>
              </w:rPr>
            </w:pPr>
          </w:p>
          <w:p w14:paraId="1B66E4EB" w14:textId="77777777" w:rsidR="00F34C60" w:rsidRDefault="00564F67" w:rsidP="00F34C60">
            <w:pPr>
              <w:pStyle w:val="Prrafodelista"/>
              <w:numPr>
                <w:ilvl w:val="0"/>
                <w:numId w:val="1"/>
              </w:numPr>
              <w:spacing w:line="276" w:lineRule="auto"/>
              <w:ind w:right="187"/>
              <w:rPr>
                <w:rFonts w:asciiTheme="minorHAnsi" w:hAnsiTheme="minorHAnsi"/>
              </w:rPr>
            </w:pPr>
            <w:r w:rsidRPr="00F15B97">
              <w:rPr>
                <w:rFonts w:asciiTheme="minorHAnsi" w:hAnsiTheme="minorHAnsi"/>
              </w:rPr>
              <w:lastRenderedPageBreak/>
              <w:t xml:space="preserve">Plazo estimado para la instalación de equipo e inicio del servicio. </w:t>
            </w:r>
          </w:p>
          <w:p w14:paraId="5568BE3F" w14:textId="77777777" w:rsidR="003E2BEE" w:rsidRPr="003E2BEE" w:rsidRDefault="003E2BEE" w:rsidP="003E2BEE">
            <w:pPr>
              <w:rPr>
                <w:rFonts w:asciiTheme="minorHAnsi" w:hAnsiTheme="minorHAnsi"/>
              </w:rPr>
            </w:pPr>
          </w:p>
          <w:p w14:paraId="2E575D8A" w14:textId="77777777" w:rsidR="00F15B97" w:rsidRDefault="00564F67" w:rsidP="00F34C60">
            <w:pPr>
              <w:pStyle w:val="Prrafodelista"/>
              <w:numPr>
                <w:ilvl w:val="0"/>
                <w:numId w:val="1"/>
              </w:numPr>
              <w:spacing w:line="276" w:lineRule="auto"/>
              <w:ind w:right="187"/>
              <w:rPr>
                <w:rFonts w:asciiTheme="minorHAnsi" w:hAnsiTheme="minorHAnsi"/>
              </w:rPr>
            </w:pPr>
            <w:r w:rsidRPr="00F34C60">
              <w:rPr>
                <w:rFonts w:asciiTheme="minorHAnsi" w:hAnsiTheme="minorHAnsi"/>
              </w:rPr>
              <w:t xml:space="preserve">Declaración jurada </w:t>
            </w:r>
            <w:r w:rsidR="003F5F50" w:rsidRPr="00F34C60">
              <w:rPr>
                <w:rFonts w:asciiTheme="minorHAnsi" w:hAnsiTheme="minorHAnsi"/>
              </w:rPr>
              <w:t xml:space="preserve">(rendida ante Notario Público) </w:t>
            </w:r>
            <w:r w:rsidRPr="00F34C60">
              <w:rPr>
                <w:rFonts w:asciiTheme="minorHAnsi" w:hAnsiTheme="minorHAnsi"/>
              </w:rPr>
              <w:t xml:space="preserve">en donde el interesado asuma las condiciones establecidas en su solicitud, de acuerdo a lo dispuesto tanto en el artículo 19 de la Ley General de Telecomunicaciones, así como en el Reglamento a dicha Ley. </w:t>
            </w:r>
          </w:p>
          <w:p w14:paraId="68AC4B20" w14:textId="77777777" w:rsidR="00F34C60" w:rsidRPr="00F34C60" w:rsidRDefault="00F34C60" w:rsidP="00F34C60">
            <w:pPr>
              <w:spacing w:line="276" w:lineRule="auto"/>
              <w:ind w:right="187"/>
              <w:rPr>
                <w:rFonts w:asciiTheme="minorHAnsi" w:hAnsiTheme="minorHAnsi"/>
              </w:rPr>
            </w:pPr>
          </w:p>
          <w:p w14:paraId="34CAFC38"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Firma del solicitante o representante legal, la cual deberá ser autenticada</w:t>
            </w:r>
            <w:r w:rsidR="00A272EC">
              <w:rPr>
                <w:rFonts w:asciiTheme="minorHAnsi" w:hAnsiTheme="minorHAnsi"/>
              </w:rPr>
              <w:t xml:space="preserve"> por un Notario Público en caso de que el interesado no se presente</w:t>
            </w:r>
            <w:r w:rsidRPr="00F15B97">
              <w:rPr>
                <w:rFonts w:asciiTheme="minorHAnsi" w:hAnsiTheme="minorHAnsi"/>
              </w:rPr>
              <w:t xml:space="preserve"> personalmente a realizar la gestión. </w:t>
            </w:r>
          </w:p>
          <w:p w14:paraId="6A3AB1E7" w14:textId="77777777" w:rsidR="00FE089B" w:rsidRPr="00FE089B" w:rsidRDefault="00FE089B" w:rsidP="000C642C">
            <w:pPr>
              <w:spacing w:line="276" w:lineRule="auto"/>
              <w:ind w:right="187"/>
              <w:rPr>
                <w:rFonts w:asciiTheme="minorHAnsi" w:hAnsiTheme="minorHAnsi"/>
              </w:rPr>
            </w:pPr>
          </w:p>
          <w:p w14:paraId="68C7E8A5" w14:textId="77777777" w:rsidR="00F15B97"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Correo electrónico, número de fax o cualquier otro medio para oír notificaciones el solici</w:t>
            </w:r>
            <w:r w:rsidR="00FE089B">
              <w:rPr>
                <w:rFonts w:asciiTheme="minorHAnsi" w:hAnsiTheme="minorHAnsi"/>
              </w:rPr>
              <w:t>tante o el representante legal.</w:t>
            </w:r>
          </w:p>
          <w:p w14:paraId="5834FA33" w14:textId="77777777" w:rsidR="00FE089B" w:rsidRPr="00FE089B" w:rsidRDefault="00FE089B" w:rsidP="000C642C">
            <w:pPr>
              <w:spacing w:line="276" w:lineRule="auto"/>
              <w:ind w:right="187"/>
              <w:rPr>
                <w:rFonts w:asciiTheme="minorHAnsi" w:hAnsiTheme="minorHAnsi"/>
              </w:rPr>
            </w:pPr>
          </w:p>
          <w:p w14:paraId="036F64D3" w14:textId="77777777" w:rsidR="00FE089B" w:rsidRDefault="00564F67" w:rsidP="00D265DD">
            <w:pPr>
              <w:pStyle w:val="Prrafodelista"/>
              <w:numPr>
                <w:ilvl w:val="0"/>
                <w:numId w:val="1"/>
              </w:numPr>
              <w:spacing w:line="276" w:lineRule="auto"/>
              <w:ind w:right="187"/>
              <w:rPr>
                <w:rFonts w:asciiTheme="minorHAnsi" w:hAnsiTheme="minorHAnsi"/>
              </w:rPr>
            </w:pPr>
            <w:r w:rsidRPr="00F15B97">
              <w:rPr>
                <w:rFonts w:asciiTheme="minorHAnsi" w:hAnsiTheme="minorHAnsi"/>
              </w:rPr>
              <w:t xml:space="preserve">Aportar todos los documentos en original o por medio de fotocopia certificada si es que no se presentan los originales para su debido cotejo, así como dos juegos completos de fotocopias de respaldo, uno para la remisión a la Superintendencia de Telecomunicaciones y otro de recibido para el usuario. </w:t>
            </w:r>
          </w:p>
          <w:p w14:paraId="637BB483" w14:textId="77777777" w:rsidR="00583446" w:rsidRPr="00583446" w:rsidRDefault="00583446" w:rsidP="000C642C">
            <w:pPr>
              <w:spacing w:line="276" w:lineRule="auto"/>
              <w:ind w:right="187"/>
              <w:rPr>
                <w:rFonts w:asciiTheme="minorHAnsi" w:hAnsiTheme="minorHAnsi"/>
              </w:rPr>
            </w:pPr>
          </w:p>
          <w:p w14:paraId="1BC8F8D5" w14:textId="77777777" w:rsidR="00FE089B" w:rsidRDefault="00564F67" w:rsidP="00D265DD">
            <w:pPr>
              <w:pStyle w:val="Prrafodelista"/>
              <w:numPr>
                <w:ilvl w:val="0"/>
                <w:numId w:val="1"/>
              </w:numPr>
              <w:spacing w:line="276" w:lineRule="auto"/>
              <w:ind w:right="187"/>
              <w:rPr>
                <w:rFonts w:asciiTheme="minorHAnsi" w:hAnsiTheme="minorHAnsi"/>
              </w:rPr>
            </w:pPr>
            <w:r w:rsidRPr="003F5F50">
              <w:rPr>
                <w:rFonts w:asciiTheme="minorHAnsi" w:hAnsiTheme="minorHAnsi"/>
              </w:rPr>
              <w:t>De acuerdo con el artículo 298 de la Ley General de la Administración Pública, Ley N°</w:t>
            </w:r>
            <w:r w:rsidR="003F5F50">
              <w:rPr>
                <w:rFonts w:asciiTheme="minorHAnsi" w:hAnsiTheme="minorHAnsi"/>
              </w:rPr>
              <w:t xml:space="preserve"> </w:t>
            </w:r>
            <w:r w:rsidRPr="003F5F50">
              <w:rPr>
                <w:rFonts w:asciiTheme="minorHAnsi" w:hAnsiTheme="minorHAnsi"/>
              </w:rPr>
              <w:t>6227, publicada en el Alcance N° 90 al Diario Oficial La Gaceta N° 102 del 30 de mayo de 1978, así</w:t>
            </w:r>
            <w:r w:rsidR="003F5F50">
              <w:rPr>
                <w:rFonts w:asciiTheme="minorHAnsi" w:hAnsiTheme="minorHAnsi"/>
              </w:rPr>
              <w:t xml:space="preserve"> como el artículo 3 de la Ley N°</w:t>
            </w:r>
            <w:r w:rsidRPr="003F5F50">
              <w:rPr>
                <w:rFonts w:asciiTheme="minorHAnsi" w:hAnsiTheme="minorHAnsi"/>
              </w:rPr>
              <w:t xml:space="preserve"> 8142, Ley de Traducciones e Interpretaciones Ofic</w:t>
            </w:r>
            <w:r w:rsidR="003F5F50">
              <w:rPr>
                <w:rFonts w:asciiTheme="minorHAnsi" w:hAnsiTheme="minorHAnsi"/>
              </w:rPr>
              <w:t>iales, publicada en la Gaceta N°</w:t>
            </w:r>
            <w:r w:rsidRPr="003F5F50">
              <w:rPr>
                <w:rFonts w:asciiTheme="minorHAnsi" w:hAnsiTheme="minorHAnsi"/>
              </w:rPr>
              <w:t xml:space="preserve"> 227 de 26 de noviembre de 2001, todo documento presentado por los interesados se ajustará a lo siguiente: </w:t>
            </w:r>
          </w:p>
          <w:p w14:paraId="07FEC4CC" w14:textId="77777777" w:rsidR="00FE089B" w:rsidRPr="00FE089B" w:rsidRDefault="00FE089B" w:rsidP="000C642C">
            <w:pPr>
              <w:spacing w:line="276" w:lineRule="auto"/>
              <w:ind w:left="337" w:right="187"/>
              <w:rPr>
                <w:rFonts w:asciiTheme="minorHAnsi" w:hAnsiTheme="minorHAnsi"/>
              </w:rPr>
            </w:pPr>
          </w:p>
          <w:p w14:paraId="53D0692D" w14:textId="77777777" w:rsidR="003F5F50" w:rsidRDefault="00564F67" w:rsidP="00D265DD">
            <w:pPr>
              <w:pStyle w:val="Prrafodelista"/>
              <w:numPr>
                <w:ilvl w:val="0"/>
                <w:numId w:val="2"/>
              </w:numPr>
              <w:spacing w:line="276" w:lineRule="auto"/>
              <w:ind w:right="187"/>
              <w:rPr>
                <w:rFonts w:asciiTheme="minorHAnsi" w:hAnsiTheme="minorHAnsi"/>
              </w:rPr>
            </w:pPr>
            <w:r w:rsidRPr="003F5F50">
              <w:rPr>
                <w:rFonts w:asciiTheme="minorHAnsi" w:hAnsiTheme="minorHAnsi"/>
              </w:rPr>
              <w:t xml:space="preserve">Si estuviere expedido fuera de Costa Rica, deberá legalizarse. </w:t>
            </w:r>
          </w:p>
          <w:p w14:paraId="7D5FBD7C" w14:textId="77777777" w:rsidR="003F5F50" w:rsidRDefault="00564F67" w:rsidP="00D265DD">
            <w:pPr>
              <w:pStyle w:val="Prrafodelista"/>
              <w:numPr>
                <w:ilvl w:val="0"/>
                <w:numId w:val="2"/>
              </w:numPr>
              <w:spacing w:line="276" w:lineRule="auto"/>
              <w:ind w:right="187"/>
              <w:rPr>
                <w:rFonts w:asciiTheme="minorHAnsi" w:hAnsiTheme="minorHAnsi"/>
              </w:rPr>
            </w:pPr>
            <w:r w:rsidRPr="003F5F50">
              <w:rPr>
                <w:rFonts w:asciiTheme="minorHAnsi" w:hAnsiTheme="minorHAnsi"/>
              </w:rPr>
              <w:t xml:space="preserve">Si estuviere redactado en idioma extranjero, deberá acompañarse su traducción oficial. </w:t>
            </w:r>
          </w:p>
          <w:p w14:paraId="5CF52B97" w14:textId="77777777" w:rsidR="00FE089B" w:rsidRPr="00FE089B" w:rsidRDefault="00FE089B" w:rsidP="000C642C">
            <w:pPr>
              <w:spacing w:line="276" w:lineRule="auto"/>
              <w:ind w:left="1057" w:right="187"/>
              <w:rPr>
                <w:rFonts w:asciiTheme="minorHAnsi" w:hAnsiTheme="minorHAnsi"/>
              </w:rPr>
            </w:pPr>
          </w:p>
          <w:p w14:paraId="44962F46" w14:textId="77777777" w:rsidR="00B737E3" w:rsidRDefault="00564F67" w:rsidP="00B737E3">
            <w:pPr>
              <w:pStyle w:val="Prrafodelista"/>
              <w:numPr>
                <w:ilvl w:val="0"/>
                <w:numId w:val="13"/>
              </w:numPr>
              <w:spacing w:after="120" w:line="276" w:lineRule="auto"/>
              <w:ind w:left="646" w:right="187"/>
              <w:rPr>
                <w:rFonts w:asciiTheme="minorHAnsi" w:hAnsiTheme="minorHAnsi"/>
              </w:rPr>
            </w:pPr>
            <w:r w:rsidRPr="00B737E3">
              <w:rPr>
                <w:rFonts w:asciiTheme="minorHAnsi" w:hAnsiTheme="minorHAnsi"/>
              </w:rPr>
              <w:t xml:space="preserve">A dicha solicitud se deberán acompañar los requisitos específicos, junto con los instructivos, manuales, formularios y demás documentos correspondientes que la Superintendencia de Telecomunicaciones determine mediante resolución que emita a tal efecto. </w:t>
            </w:r>
          </w:p>
          <w:p w14:paraId="50A06E17" w14:textId="77777777" w:rsidR="00B737E3" w:rsidRPr="00B737E3" w:rsidRDefault="00B737E3" w:rsidP="00B737E3">
            <w:pPr>
              <w:pStyle w:val="Prrafodelista"/>
              <w:spacing w:after="120" w:line="276" w:lineRule="auto"/>
              <w:ind w:left="646" w:right="187"/>
              <w:rPr>
                <w:rFonts w:asciiTheme="minorHAnsi" w:hAnsiTheme="minorHAnsi"/>
              </w:rPr>
            </w:pPr>
          </w:p>
        </w:tc>
      </w:tr>
      <w:tr w:rsidR="0077332C" w14:paraId="3768314A" w14:textId="77777777" w:rsidTr="00B737E3">
        <w:trPr>
          <w:trHeight w:val="1134"/>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BF067A" w14:textId="77777777" w:rsidR="0077332C" w:rsidRPr="00564F67" w:rsidRDefault="0077332C" w:rsidP="00FE089B">
            <w:pPr>
              <w:spacing w:line="276" w:lineRule="auto"/>
              <w:ind w:left="619" w:hanging="284"/>
              <w:rPr>
                <w:rFonts w:asciiTheme="minorHAnsi" w:hAnsiTheme="minorHAnsi"/>
              </w:rPr>
            </w:pPr>
            <w:r w:rsidRPr="00561D34">
              <w:rPr>
                <w:rFonts w:asciiTheme="minorHAnsi" w:hAnsiTheme="minorHAnsi"/>
                <w:b/>
                <w:sz w:val="28"/>
                <w:szCs w:val="28"/>
              </w:rPr>
              <w:lastRenderedPageBreak/>
              <w:t xml:space="preserve">Requisitos del artículo </w:t>
            </w:r>
            <w:r w:rsidR="002847F1">
              <w:rPr>
                <w:rFonts w:asciiTheme="minorHAnsi" w:hAnsiTheme="minorHAnsi"/>
                <w:b/>
                <w:sz w:val="28"/>
                <w:szCs w:val="28"/>
              </w:rPr>
              <w:t>1</w:t>
            </w:r>
            <w:r w:rsidRPr="00561D34">
              <w:rPr>
                <w:rFonts w:asciiTheme="minorHAnsi" w:hAnsiTheme="minorHAnsi"/>
                <w:b/>
                <w:sz w:val="28"/>
                <w:szCs w:val="28"/>
              </w:rPr>
              <w:t>34 del Reglamento a la Ley General de Telecomunicaciones</w:t>
            </w:r>
          </w:p>
        </w:tc>
      </w:tr>
      <w:tr w:rsidR="000617DF" w14:paraId="6A06F180"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37BBDA" w14:textId="77777777" w:rsidR="00FE7F9E" w:rsidRDefault="000617DF" w:rsidP="000C642C">
            <w:pPr>
              <w:spacing w:before="120" w:line="276" w:lineRule="auto"/>
              <w:ind w:left="221" w:right="187"/>
              <w:rPr>
                <w:rFonts w:asciiTheme="minorHAnsi" w:hAnsiTheme="minorHAnsi"/>
              </w:rPr>
            </w:pPr>
            <w:r w:rsidRPr="000617DF">
              <w:rPr>
                <w:rFonts w:asciiTheme="minorHAnsi" w:hAnsiTheme="minorHAnsi"/>
                <w:b/>
              </w:rPr>
              <w:lastRenderedPageBreak/>
              <w:t>Requisitos.</w:t>
            </w:r>
            <w:r>
              <w:rPr>
                <w:rFonts w:asciiTheme="minorHAnsi" w:hAnsiTheme="minorHAnsi"/>
              </w:rPr>
              <w:t xml:space="preserve"> </w:t>
            </w:r>
            <w:r w:rsidRPr="000617DF">
              <w:rPr>
                <w:rFonts w:asciiTheme="minorHAnsi" w:hAnsiTheme="minorHAnsi"/>
              </w:rPr>
              <w:t xml:space="preserve">Para el caso de concesión directa para la prestación del servicio de televisión y audio por suscripción vía satélite, </w:t>
            </w:r>
            <w:r>
              <w:rPr>
                <w:rFonts w:asciiTheme="minorHAnsi" w:hAnsiTheme="minorHAnsi"/>
              </w:rPr>
              <w:t xml:space="preserve">además de los requisitos </w:t>
            </w:r>
            <w:r w:rsidRPr="000617DF">
              <w:rPr>
                <w:rFonts w:asciiTheme="minorHAnsi" w:hAnsiTheme="minorHAnsi"/>
              </w:rPr>
              <w:t xml:space="preserve">establecidos en el artículo 34 </w:t>
            </w:r>
            <w:r>
              <w:rPr>
                <w:rFonts w:asciiTheme="minorHAnsi" w:hAnsiTheme="minorHAnsi"/>
              </w:rPr>
              <w:t xml:space="preserve">del </w:t>
            </w:r>
            <w:r w:rsidRPr="000617DF">
              <w:rPr>
                <w:rFonts w:asciiTheme="minorHAnsi" w:hAnsiTheme="minorHAnsi"/>
              </w:rPr>
              <w:t xml:space="preserve">Reglamento a la Ley General de Telecomunicaciones, se deberán cumplir los siguientes: </w:t>
            </w:r>
          </w:p>
          <w:p w14:paraId="7C2E571C" w14:textId="77777777" w:rsidR="00FE7F9E" w:rsidRPr="000617DF" w:rsidRDefault="00FE7F9E" w:rsidP="000C642C">
            <w:pPr>
              <w:spacing w:line="276" w:lineRule="auto"/>
              <w:ind w:right="187"/>
              <w:rPr>
                <w:rFonts w:asciiTheme="minorHAnsi" w:hAnsiTheme="minorHAnsi"/>
              </w:rPr>
            </w:pPr>
          </w:p>
          <w:p w14:paraId="18D0C0DD" w14:textId="77777777" w:rsidR="00FD20FD" w:rsidRDefault="000617DF" w:rsidP="00D265DD">
            <w:pPr>
              <w:pStyle w:val="Prrafodelista"/>
              <w:numPr>
                <w:ilvl w:val="0"/>
                <w:numId w:val="4"/>
              </w:numPr>
              <w:spacing w:line="276" w:lineRule="auto"/>
              <w:ind w:left="616" w:right="187"/>
              <w:rPr>
                <w:rFonts w:asciiTheme="minorHAnsi" w:hAnsiTheme="minorHAnsi"/>
              </w:rPr>
            </w:pPr>
            <w:r w:rsidRPr="000617DF">
              <w:rPr>
                <w:rFonts w:asciiTheme="minorHAnsi" w:hAnsiTheme="minorHAnsi"/>
              </w:rPr>
              <w:t xml:space="preserve">En caso de ser operador de sistema satelital, habrá de cumplir con los requisitos establecidos en el artículo 30 de la Ley General de Telecomunicaciones, Ley N° 8642, publicada mediante La Gaceta N° 125 de 30 de junio de 2008. </w:t>
            </w:r>
          </w:p>
          <w:p w14:paraId="1B83A326" w14:textId="77777777" w:rsidR="00686C83" w:rsidRPr="00686C83" w:rsidRDefault="00686C83" w:rsidP="000C642C">
            <w:pPr>
              <w:spacing w:line="276" w:lineRule="auto"/>
              <w:ind w:left="256" w:right="187"/>
              <w:rPr>
                <w:rFonts w:asciiTheme="minorHAnsi" w:hAnsiTheme="minorHAnsi"/>
              </w:rPr>
            </w:pPr>
          </w:p>
          <w:p w14:paraId="24169983" w14:textId="77777777" w:rsidR="00FD20FD" w:rsidRDefault="000617DF" w:rsidP="00D265DD">
            <w:pPr>
              <w:pStyle w:val="Prrafodelista"/>
              <w:numPr>
                <w:ilvl w:val="0"/>
                <w:numId w:val="4"/>
              </w:numPr>
              <w:spacing w:line="276" w:lineRule="auto"/>
              <w:ind w:left="616" w:right="187"/>
              <w:rPr>
                <w:rFonts w:asciiTheme="minorHAnsi" w:hAnsiTheme="minorHAnsi"/>
              </w:rPr>
            </w:pPr>
            <w:r w:rsidRPr="00FD20FD">
              <w:rPr>
                <w:rFonts w:asciiTheme="minorHAnsi" w:hAnsiTheme="minorHAnsi"/>
              </w:rPr>
              <w:t>Declaración jurada autenticada (rendida ante 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lo dispuesto en este Reglamento.</w:t>
            </w:r>
          </w:p>
          <w:p w14:paraId="120BEC9E" w14:textId="77777777" w:rsidR="00686C83" w:rsidRPr="00686C83" w:rsidRDefault="00686C83" w:rsidP="000C642C">
            <w:pPr>
              <w:spacing w:line="276" w:lineRule="auto"/>
              <w:ind w:right="187"/>
              <w:rPr>
                <w:rFonts w:asciiTheme="minorHAnsi" w:hAnsiTheme="minorHAnsi"/>
              </w:rPr>
            </w:pPr>
          </w:p>
          <w:p w14:paraId="6E811B73" w14:textId="77777777" w:rsidR="003E2BEE" w:rsidRPr="003E2BEE" w:rsidRDefault="000617DF" w:rsidP="003E2BEE">
            <w:pPr>
              <w:pStyle w:val="Prrafodelista"/>
              <w:numPr>
                <w:ilvl w:val="0"/>
                <w:numId w:val="4"/>
              </w:numPr>
              <w:spacing w:after="120" w:line="276" w:lineRule="auto"/>
              <w:ind w:left="612" w:right="187" w:hanging="357"/>
              <w:rPr>
                <w:rFonts w:asciiTheme="minorHAnsi" w:hAnsiTheme="minorHAnsi"/>
                <w:sz w:val="16"/>
                <w:szCs w:val="16"/>
              </w:rPr>
            </w:pPr>
            <w:r w:rsidRPr="00FD20FD">
              <w:rPr>
                <w:rFonts w:asciiTheme="minorHAnsi" w:hAnsiTheme="minorHAnsi"/>
              </w:rPr>
              <w:t>Los demás requisitos específicos para cada proceso de concesión que la Superintendencia de Telecomunicaciones determine por medio de resolución que emita al efecto. Lo anterior, junto con los instructivos, manuales, formularios y demás documentos correspondientes que tal Órgano señale como necesarios. Una vez determinados por la Superintendencia los requisitos indicados, deberá publicarlos para efectos de información general de todo administrado, según lo dispuesto en el artículo 4 de la Ley de protección al ciudadano del exceso de requisitos y trámites administrativos, Ley N° 8220, publicada en el Diario Oficial La Gaceta N° 49, Alcance N° 22, de 11 de marzo de 2002.</w:t>
            </w:r>
          </w:p>
        </w:tc>
      </w:tr>
      <w:tr w:rsidR="00A92C6E" w14:paraId="6B3AB7FE" w14:textId="77777777" w:rsidTr="00B737E3">
        <w:trPr>
          <w:trHeight w:val="1134"/>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6BBCE7" w14:textId="77777777" w:rsidR="00A92C6E" w:rsidRPr="00854470" w:rsidRDefault="00854470" w:rsidP="00A47CAE">
            <w:pPr>
              <w:spacing w:line="276" w:lineRule="auto"/>
              <w:ind w:left="191" w:right="187"/>
              <w:jc w:val="center"/>
              <w:rPr>
                <w:rFonts w:asciiTheme="minorHAnsi" w:hAnsiTheme="minorHAnsi"/>
                <w:b/>
                <w:sz w:val="28"/>
                <w:szCs w:val="28"/>
              </w:rPr>
            </w:pPr>
            <w:r w:rsidRPr="00854470">
              <w:rPr>
                <w:rFonts w:asciiTheme="minorHAnsi" w:hAnsiTheme="minorHAnsi"/>
                <w:b/>
                <w:sz w:val="28"/>
                <w:szCs w:val="28"/>
              </w:rPr>
              <w:t>Requisitos de la Resolución N° RCS-118-2015, de 15 de julio de 2015, de</w:t>
            </w:r>
            <w:r w:rsidR="006C7ECD">
              <w:rPr>
                <w:rFonts w:asciiTheme="minorHAnsi" w:hAnsiTheme="minorHAnsi"/>
                <w:b/>
                <w:sz w:val="28"/>
                <w:szCs w:val="28"/>
              </w:rPr>
              <w:t>l Consejo de</w:t>
            </w:r>
            <w:r w:rsidRPr="00854470">
              <w:rPr>
                <w:rFonts w:asciiTheme="minorHAnsi" w:hAnsiTheme="minorHAnsi"/>
                <w:b/>
                <w:sz w:val="28"/>
                <w:szCs w:val="28"/>
              </w:rPr>
              <w:t xml:space="preserve"> la Superintendencia de Telecomunicaciones (SUTEL</w:t>
            </w:r>
            <w:r w:rsidR="00E96C31">
              <w:rPr>
                <w:rFonts w:asciiTheme="minorHAnsi" w:hAnsiTheme="minorHAnsi"/>
                <w:b/>
                <w:sz w:val="28"/>
                <w:szCs w:val="28"/>
              </w:rPr>
              <w:t xml:space="preserve">), publicada en </w:t>
            </w:r>
            <w:r w:rsidR="00A47CAE">
              <w:rPr>
                <w:rFonts w:asciiTheme="minorHAnsi" w:hAnsiTheme="minorHAnsi"/>
                <w:b/>
                <w:sz w:val="28"/>
                <w:szCs w:val="28"/>
              </w:rPr>
              <w:t>el Alcance Digital N° 59 a La Gaceta N°</w:t>
            </w:r>
            <w:r w:rsidR="00A47CAE" w:rsidRPr="00A47CAE">
              <w:rPr>
                <w:rFonts w:asciiTheme="minorHAnsi" w:hAnsiTheme="minorHAnsi"/>
                <w:b/>
                <w:sz w:val="28"/>
                <w:szCs w:val="28"/>
              </w:rPr>
              <w:t xml:space="preserve"> 150</w:t>
            </w:r>
            <w:r w:rsidR="00A47CAE">
              <w:rPr>
                <w:rFonts w:asciiTheme="minorHAnsi" w:hAnsiTheme="minorHAnsi"/>
                <w:b/>
                <w:sz w:val="28"/>
                <w:szCs w:val="28"/>
              </w:rPr>
              <w:t xml:space="preserve"> del </w:t>
            </w:r>
            <w:r w:rsidR="00A47CAE" w:rsidRPr="00A47CAE">
              <w:rPr>
                <w:rFonts w:asciiTheme="minorHAnsi" w:hAnsiTheme="minorHAnsi"/>
                <w:b/>
                <w:sz w:val="28"/>
                <w:szCs w:val="28"/>
              </w:rPr>
              <w:t>04 de Agosto del 2015</w:t>
            </w:r>
            <w:r w:rsidR="00A47CAE">
              <w:rPr>
                <w:rFonts w:asciiTheme="minorHAnsi" w:hAnsiTheme="minorHAnsi"/>
                <w:b/>
                <w:sz w:val="28"/>
                <w:szCs w:val="28"/>
              </w:rPr>
              <w:t>.</w:t>
            </w:r>
          </w:p>
        </w:tc>
      </w:tr>
      <w:tr w:rsidR="00854470" w14:paraId="05655C34"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B16F74" w14:textId="77777777" w:rsidR="00854470" w:rsidRDefault="00854470" w:rsidP="000C642C">
            <w:pPr>
              <w:spacing w:before="120" w:line="276" w:lineRule="auto"/>
              <w:ind w:left="221" w:right="187"/>
              <w:rPr>
                <w:rFonts w:asciiTheme="minorHAnsi" w:hAnsiTheme="minorHAnsi"/>
              </w:rPr>
            </w:pPr>
            <w:r>
              <w:rPr>
                <w:rFonts w:asciiTheme="minorHAnsi" w:hAnsiTheme="minorHAnsi"/>
              </w:rPr>
              <w:t>La Resolución N° RCS-118-2015 de la SUTEL, Establece</w:t>
            </w:r>
            <w:r w:rsidRPr="00854470">
              <w:rPr>
                <w:rFonts w:asciiTheme="minorHAnsi" w:hAnsiTheme="minorHAnsi"/>
              </w:rPr>
              <w:t xml:space="preserve"> como requisitos de admisibilidad para las solicitudes a que hace referencia los artículos 34 y 134 del Reglamento a la Ley General de Telecomunicaciones, los siguientes:</w:t>
            </w:r>
          </w:p>
          <w:p w14:paraId="200D8970" w14:textId="77777777" w:rsidR="00ED6D9D" w:rsidRDefault="00ED6D9D" w:rsidP="000C642C">
            <w:pPr>
              <w:spacing w:line="276" w:lineRule="auto"/>
              <w:ind w:right="187"/>
              <w:rPr>
                <w:rFonts w:asciiTheme="minorHAnsi" w:hAnsiTheme="minorHAnsi"/>
              </w:rPr>
            </w:pPr>
          </w:p>
          <w:p w14:paraId="425E4E6D"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Presentarse en idioma español o con su debida traducción oficial, conforme al Sistema Internacional de Unidades de Medidas (Ley N° 5292 del 9 de agosto del 1973 y su reglamento).</w:t>
            </w:r>
          </w:p>
          <w:p w14:paraId="36F3830A" w14:textId="77777777" w:rsidR="00686C83" w:rsidRPr="00686C83" w:rsidRDefault="00686C83" w:rsidP="000C642C">
            <w:pPr>
              <w:spacing w:line="276" w:lineRule="auto"/>
              <w:ind w:left="551" w:right="187"/>
              <w:rPr>
                <w:rFonts w:asciiTheme="minorHAnsi" w:hAnsiTheme="minorHAnsi"/>
              </w:rPr>
            </w:pPr>
          </w:p>
          <w:p w14:paraId="36F6EF80"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lastRenderedPageBreak/>
              <w:t>Las personas físicas deberán indicar el nombre, apellidos, número de identificación y calidades del solicitante. Cuando se trate de personas jurídicas deberán indicar la razón social, el número de cedula jurídica y presentar personería jurídica donde conste quien es el representante legal y/o copia del poder del apoderado que la representa. Asimismo, deberán presentar certificación de capital accionario emitida por Notario Público. Adicionalmente tanto las personas físicas como jurídicas, deberán de presentar un medio donde recibir notificaciones (fax o correo electrónico).</w:t>
            </w:r>
          </w:p>
          <w:p w14:paraId="3A4EC550" w14:textId="77777777" w:rsidR="00686C83" w:rsidRPr="00686C83" w:rsidRDefault="00686C83" w:rsidP="000C642C">
            <w:pPr>
              <w:spacing w:line="276" w:lineRule="auto"/>
              <w:ind w:right="187"/>
              <w:rPr>
                <w:rFonts w:asciiTheme="minorHAnsi" w:hAnsiTheme="minorHAnsi"/>
              </w:rPr>
            </w:pPr>
          </w:p>
          <w:p w14:paraId="7AF4504C"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Estar firmada por el solicitante, el representante legal y/o apoderado con facultades suficientes para representarla. Dicha firma debe estar debidamente autenticada por un Notario Público.</w:t>
            </w:r>
          </w:p>
          <w:p w14:paraId="09B96355" w14:textId="77777777" w:rsidR="00686C83" w:rsidRPr="00686C83" w:rsidRDefault="00686C83" w:rsidP="000C642C">
            <w:pPr>
              <w:spacing w:line="276" w:lineRule="auto"/>
              <w:ind w:right="187"/>
              <w:rPr>
                <w:rFonts w:asciiTheme="minorHAnsi" w:hAnsiTheme="minorHAnsi"/>
              </w:rPr>
            </w:pPr>
          </w:p>
          <w:p w14:paraId="282460C3"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Aportarse copia de la cedula de identidad o pasaporte del solicitante. En caso de ser persona jurídica, copia de la cédula de identidad o pasaporte del representante legal y/o apoderado solicitante.</w:t>
            </w:r>
          </w:p>
          <w:p w14:paraId="16A0EB1D" w14:textId="77777777" w:rsidR="00686C83" w:rsidRPr="00686C83" w:rsidRDefault="00686C83" w:rsidP="000C642C">
            <w:pPr>
              <w:spacing w:line="276" w:lineRule="auto"/>
              <w:ind w:right="187"/>
              <w:rPr>
                <w:rFonts w:asciiTheme="minorHAnsi" w:hAnsiTheme="minorHAnsi"/>
              </w:rPr>
            </w:pPr>
          </w:p>
          <w:p w14:paraId="36687BF2"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Para los solicitantes que ya cuenten con un título habilitante, deberán señalar el número de acuerdo ejecutivo o resolución que los habilita a prestar servicios disponibles al público.</w:t>
            </w:r>
          </w:p>
          <w:p w14:paraId="6167C688" w14:textId="77777777" w:rsidR="00686C83" w:rsidRPr="00686C83" w:rsidRDefault="00686C83" w:rsidP="000C642C">
            <w:pPr>
              <w:spacing w:line="276" w:lineRule="auto"/>
              <w:ind w:right="187"/>
              <w:rPr>
                <w:rFonts w:asciiTheme="minorHAnsi" w:hAnsiTheme="minorHAnsi"/>
              </w:rPr>
            </w:pPr>
          </w:p>
          <w:p w14:paraId="65384484"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 xml:space="preserve">Para el caso de radiodifusores, presentar declaración jurada rendida ante Notario Público donde se indique que la utilización de los enlaces en el servicio fijo serán únicamente para sus propios fines (auto prestación) entre sus puntos de generación de contenido (estudios) y los puntos de transmisión o entre puntos de transmisión de acuerdo con los requisitos técnicos aportados en su solicitud. </w:t>
            </w:r>
            <w:r w:rsidRPr="005E563E">
              <w:rPr>
                <w:rFonts w:asciiTheme="minorHAnsi" w:hAnsiTheme="minorHAnsi"/>
              </w:rPr>
              <w:t>El plazo de la concesión se contabilizará partir de la entrada en vigencia del Reglamento de radiocomunicaciones, esto con el fin que se brinde el mismo plazo que la concesión de las frecuencias principales. Asimismo, las frecuencias accesorias para enlaces punto a punto deberán añadirse a los respectivos contratos de concesión de la frecuencia matriz, en caso que la concesionaria no cuente con el respectivo contrato, deberá suscribirlo con el Estado, como requisito previo a atender cualquier solicitud.</w:t>
            </w:r>
          </w:p>
          <w:p w14:paraId="3AA9787C" w14:textId="77777777" w:rsidR="00686C83" w:rsidRPr="00686C83" w:rsidRDefault="00686C83" w:rsidP="000C642C">
            <w:pPr>
              <w:spacing w:line="276" w:lineRule="auto"/>
              <w:ind w:right="187"/>
              <w:rPr>
                <w:rFonts w:asciiTheme="minorHAnsi" w:hAnsiTheme="minorHAnsi"/>
              </w:rPr>
            </w:pPr>
          </w:p>
          <w:p w14:paraId="1280028B"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El solicitante deberá indicar de forma expresa el plazo de instalación y entrada en operación de los sistemas de telecomunicaciones solicitados</w:t>
            </w:r>
            <w:r>
              <w:rPr>
                <w:rFonts w:asciiTheme="minorHAnsi" w:hAnsiTheme="minorHAnsi"/>
              </w:rPr>
              <w:t xml:space="preserve"> </w:t>
            </w:r>
            <w:r w:rsidRPr="006C7ECD">
              <w:rPr>
                <w:rFonts w:asciiTheme="minorHAnsi" w:hAnsiTheme="minorHAnsi"/>
              </w:rPr>
              <w:t>a partir de la notificación del respectivo Acuerdo Ejecutivo por parte del Poder Ejecutivo.</w:t>
            </w:r>
          </w:p>
          <w:p w14:paraId="53EE4BA3" w14:textId="77777777" w:rsidR="00686C83" w:rsidRPr="00686C83" w:rsidRDefault="00686C83" w:rsidP="000C642C">
            <w:pPr>
              <w:spacing w:line="276" w:lineRule="auto"/>
              <w:ind w:right="187"/>
              <w:rPr>
                <w:rFonts w:asciiTheme="minorHAnsi" w:hAnsiTheme="minorHAnsi"/>
              </w:rPr>
            </w:pPr>
          </w:p>
          <w:p w14:paraId="77D88E71"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lastRenderedPageBreak/>
              <w:t>Los solicitantes de concesión directa deberán detallar ampliamente la utilización que se le pretende dar al sistema (bandas del espectro), donde se justifique la necesidad del servicio y la explotación racional del espectro radioeléctrico.</w:t>
            </w:r>
          </w:p>
          <w:p w14:paraId="49DD8A46" w14:textId="77777777" w:rsidR="00686C83" w:rsidRPr="00686C83" w:rsidRDefault="00686C83" w:rsidP="000C642C">
            <w:pPr>
              <w:spacing w:line="276" w:lineRule="auto"/>
              <w:ind w:right="187"/>
              <w:rPr>
                <w:rFonts w:asciiTheme="minorHAnsi" w:hAnsiTheme="minorHAnsi"/>
              </w:rPr>
            </w:pPr>
          </w:p>
          <w:p w14:paraId="530E77C5"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Estar al día en el cumplimiento de las obligaciones obrero – patronales con la Caja Costarricense del Seguro Social (Ley N° 17 del 22 de octubre de 1943).</w:t>
            </w:r>
          </w:p>
          <w:p w14:paraId="6D15A053" w14:textId="77777777" w:rsidR="00686C83" w:rsidRPr="00686C83" w:rsidRDefault="00686C83" w:rsidP="000C642C">
            <w:pPr>
              <w:spacing w:line="276" w:lineRule="auto"/>
              <w:ind w:right="187"/>
              <w:rPr>
                <w:rFonts w:asciiTheme="minorHAnsi" w:hAnsiTheme="minorHAnsi"/>
              </w:rPr>
            </w:pPr>
          </w:p>
          <w:p w14:paraId="71B46F3C"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Aportar declaración jurada en donde el interesado señale que conoce y respetará las</w:t>
            </w:r>
            <w:r>
              <w:rPr>
                <w:rFonts w:asciiTheme="minorHAnsi" w:hAnsiTheme="minorHAnsi"/>
              </w:rPr>
              <w:t xml:space="preserve"> </w:t>
            </w:r>
            <w:r w:rsidRPr="006C7ECD">
              <w:rPr>
                <w:rFonts w:asciiTheme="minorHAnsi" w:hAnsiTheme="minorHAnsi"/>
              </w:rPr>
              <w:t>condiciones establecidas para la operación y explotación de redes y la prestación de los servicios de telecomunicaciones, uso y explotación del espectro radioeléctrico. La declaración jurada debe ser otorgada ante Notario Público y además debe indicar que el solicitante conoce y se compromete expresamente a cumplir con el ordenamiento jurídico, regulaciones, directrices, normativa y demás legislación aplicable en materia de telecomunicaciones y espectro radioeléctrico.</w:t>
            </w:r>
          </w:p>
          <w:p w14:paraId="321C3DF8" w14:textId="77777777" w:rsidR="00B737E3" w:rsidRPr="00B737E3" w:rsidRDefault="00B737E3" w:rsidP="00B737E3">
            <w:pPr>
              <w:pStyle w:val="Prrafodelista"/>
              <w:rPr>
                <w:rFonts w:asciiTheme="minorHAnsi" w:hAnsiTheme="minorHAnsi"/>
              </w:rPr>
            </w:pPr>
          </w:p>
          <w:p w14:paraId="00821F9A" w14:textId="77777777" w:rsidR="00B737E3" w:rsidRDefault="00B737E3" w:rsidP="00B737E3">
            <w:pPr>
              <w:pStyle w:val="Prrafodelista"/>
              <w:numPr>
                <w:ilvl w:val="0"/>
                <w:numId w:val="5"/>
              </w:numPr>
              <w:spacing w:line="276" w:lineRule="auto"/>
              <w:ind w:right="187"/>
              <w:rPr>
                <w:rFonts w:asciiTheme="minorHAnsi" w:hAnsiTheme="minorHAnsi"/>
              </w:rPr>
            </w:pPr>
            <w:r w:rsidRPr="00B737E3">
              <w:rPr>
                <w:rFonts w:asciiTheme="minorHAnsi" w:hAnsiTheme="minorHAnsi"/>
              </w:rPr>
              <w:t>Presentar la solicitud y documentos anexos en original.</w:t>
            </w:r>
          </w:p>
          <w:p w14:paraId="1B02F585" w14:textId="77777777" w:rsidR="00686C83" w:rsidRPr="00686C83" w:rsidRDefault="00686C83" w:rsidP="000C642C">
            <w:pPr>
              <w:spacing w:line="276" w:lineRule="auto"/>
              <w:ind w:right="187"/>
              <w:rPr>
                <w:rFonts w:asciiTheme="minorHAnsi" w:hAnsiTheme="minorHAnsi"/>
              </w:rPr>
            </w:pPr>
          </w:p>
          <w:p w14:paraId="5B91A6FD" w14:textId="77777777" w:rsidR="006C7ECD" w:rsidRDefault="006C7ECD" w:rsidP="00D265DD">
            <w:pPr>
              <w:pStyle w:val="Prrafodelista"/>
              <w:numPr>
                <w:ilvl w:val="0"/>
                <w:numId w:val="5"/>
              </w:numPr>
              <w:spacing w:line="276" w:lineRule="auto"/>
              <w:ind w:right="187"/>
              <w:rPr>
                <w:rFonts w:asciiTheme="minorHAnsi" w:hAnsiTheme="minorHAnsi"/>
              </w:rPr>
            </w:pPr>
            <w:r w:rsidRPr="006C7ECD">
              <w:rPr>
                <w:rFonts w:asciiTheme="minorHAnsi" w:hAnsiTheme="minorHAnsi"/>
              </w:rPr>
              <w:t>Para el caso de los solicitantes que no cuenten con título habilitante para la prestación de servicios de telecomunicaciones, deberán de presentar los siguientes requisitos adicionales:</w:t>
            </w:r>
          </w:p>
          <w:p w14:paraId="7DC01BAC" w14:textId="77777777" w:rsidR="00686C83" w:rsidRPr="00686C83" w:rsidRDefault="00686C83" w:rsidP="000C642C">
            <w:pPr>
              <w:spacing w:line="276" w:lineRule="auto"/>
              <w:ind w:right="187"/>
              <w:rPr>
                <w:rFonts w:asciiTheme="minorHAnsi" w:hAnsiTheme="minorHAnsi"/>
              </w:rPr>
            </w:pPr>
          </w:p>
          <w:p w14:paraId="4DF2A340" w14:textId="77777777" w:rsidR="00ED6D9D" w:rsidRPr="00ED6D9D" w:rsidRDefault="006C7ECD" w:rsidP="00D265DD">
            <w:pPr>
              <w:pStyle w:val="Prrafodelista"/>
              <w:numPr>
                <w:ilvl w:val="0"/>
                <w:numId w:val="6"/>
              </w:numPr>
              <w:spacing w:line="276" w:lineRule="auto"/>
              <w:ind w:right="187"/>
              <w:rPr>
                <w:rFonts w:asciiTheme="minorHAnsi" w:hAnsiTheme="minorHAnsi"/>
              </w:rPr>
            </w:pPr>
            <w:r w:rsidRPr="006C7ECD">
              <w:rPr>
                <w:rFonts w:asciiTheme="minorHAnsi" w:hAnsiTheme="minorHAnsi"/>
              </w:rPr>
              <w:t>Deberá acreditar su capacidad financiera. Para ello deberá aportar los estados financieros certificados del solicitante o en su defecto un estudio de factibilidad financiera del proyecto de telecomunicaciones específico.</w:t>
            </w:r>
            <w:r w:rsidR="00ED6D9D">
              <w:rPr>
                <w:rFonts w:asciiTheme="minorHAnsi" w:hAnsiTheme="minorHAnsi"/>
              </w:rPr>
              <w:t xml:space="preserve"> (Ver punto 2 de página 2)</w:t>
            </w:r>
          </w:p>
          <w:p w14:paraId="706D9B33" w14:textId="77777777" w:rsidR="00FE089B" w:rsidRDefault="006C7ECD" w:rsidP="00D265DD">
            <w:pPr>
              <w:pStyle w:val="Prrafodelista"/>
              <w:numPr>
                <w:ilvl w:val="0"/>
                <w:numId w:val="6"/>
              </w:numPr>
              <w:spacing w:line="276" w:lineRule="auto"/>
              <w:ind w:right="187"/>
              <w:rPr>
                <w:rFonts w:asciiTheme="minorHAnsi" w:hAnsiTheme="minorHAnsi"/>
              </w:rPr>
            </w:pPr>
            <w:r w:rsidRPr="00FE089B">
              <w:rPr>
                <w:rFonts w:asciiTheme="minorHAnsi" w:hAnsiTheme="minorHAnsi"/>
              </w:rPr>
              <w:t>Indicar el servicio de telecomunicaciones para el que se solicita la concesión directa y el tipo de red por implementar, con base en la nomenclatura establecida en el anexo I</w:t>
            </w:r>
            <w:r w:rsidR="007D202A">
              <w:rPr>
                <w:rFonts w:asciiTheme="minorHAnsi" w:hAnsiTheme="minorHAnsi"/>
              </w:rPr>
              <w:t xml:space="preserve"> de este formulario</w:t>
            </w:r>
            <w:r w:rsidRPr="00FE089B">
              <w:rPr>
                <w:rFonts w:asciiTheme="minorHAnsi" w:hAnsiTheme="minorHAnsi"/>
              </w:rPr>
              <w:t>. Deberá aportar un diagrama detallado de toda la red a implementar.</w:t>
            </w:r>
          </w:p>
          <w:p w14:paraId="37E7E246" w14:textId="77777777" w:rsidR="006C7ECD" w:rsidRDefault="006C7ECD" w:rsidP="00D265DD">
            <w:pPr>
              <w:pStyle w:val="Prrafodelista"/>
              <w:numPr>
                <w:ilvl w:val="0"/>
                <w:numId w:val="6"/>
              </w:numPr>
              <w:spacing w:line="276" w:lineRule="auto"/>
              <w:ind w:right="187"/>
              <w:rPr>
                <w:rFonts w:asciiTheme="minorHAnsi" w:hAnsiTheme="minorHAnsi"/>
              </w:rPr>
            </w:pPr>
            <w:r w:rsidRPr="00FE089B">
              <w:rPr>
                <w:rFonts w:asciiTheme="minorHAnsi" w:hAnsiTheme="minorHAnsi"/>
              </w:rPr>
              <w:t>Descripción detallada de las condiciones comerciales bajo las cuales se ofrecerán a los usuarios finales y/o otros operadores y proveedores los servicios de telecomunicaciones para los cuales se solicita la concesión directa, incluyendo precios y paquetes disponibles. Se deberá de indicar con claridad si este servicio será proporcionado a usuarios finales o a otros operadores y proveedores con título habilitante.</w:t>
            </w:r>
          </w:p>
          <w:p w14:paraId="55E05CE3" w14:textId="77777777" w:rsidR="00281A4D" w:rsidRPr="00281A4D" w:rsidRDefault="00281A4D" w:rsidP="00B737E3">
            <w:pPr>
              <w:spacing w:line="276" w:lineRule="auto"/>
              <w:ind w:right="187"/>
              <w:rPr>
                <w:rFonts w:asciiTheme="minorHAnsi" w:hAnsiTheme="minorHAnsi"/>
              </w:rPr>
            </w:pPr>
          </w:p>
          <w:p w14:paraId="1B5858EB" w14:textId="77777777" w:rsidR="00281A4D" w:rsidRDefault="00281A4D" w:rsidP="00D265DD">
            <w:pPr>
              <w:pStyle w:val="Prrafodelista"/>
              <w:numPr>
                <w:ilvl w:val="0"/>
                <w:numId w:val="5"/>
              </w:numPr>
              <w:spacing w:line="276" w:lineRule="auto"/>
              <w:ind w:right="187"/>
              <w:rPr>
                <w:rFonts w:asciiTheme="minorHAnsi" w:hAnsiTheme="minorHAnsi"/>
              </w:rPr>
            </w:pPr>
            <w:r w:rsidRPr="00281A4D">
              <w:rPr>
                <w:rFonts w:asciiTheme="minorHAnsi" w:hAnsiTheme="minorHAnsi"/>
              </w:rPr>
              <w:t>Indicar expresamente si se requiere se declare la confidencialidad de la información aportada. Para ello debe:</w:t>
            </w:r>
          </w:p>
          <w:p w14:paraId="2757EACB" w14:textId="77777777" w:rsidR="00705AE1" w:rsidRPr="00281A4D" w:rsidRDefault="00705AE1" w:rsidP="000C642C">
            <w:pPr>
              <w:pStyle w:val="Prrafodelista"/>
              <w:spacing w:line="276" w:lineRule="auto"/>
              <w:ind w:left="911" w:right="187"/>
              <w:rPr>
                <w:rFonts w:asciiTheme="minorHAnsi" w:hAnsiTheme="minorHAnsi"/>
              </w:rPr>
            </w:pPr>
          </w:p>
          <w:p w14:paraId="72D722CB" w14:textId="77777777" w:rsidR="00705AE1" w:rsidRDefault="00281A4D" w:rsidP="00B737E3">
            <w:pPr>
              <w:pStyle w:val="Prrafodelista"/>
              <w:numPr>
                <w:ilvl w:val="1"/>
                <w:numId w:val="8"/>
              </w:numPr>
              <w:spacing w:line="276" w:lineRule="auto"/>
              <w:ind w:left="1638" w:right="187"/>
              <w:rPr>
                <w:rFonts w:asciiTheme="minorHAnsi" w:hAnsiTheme="minorHAnsi"/>
              </w:rPr>
            </w:pPr>
            <w:r w:rsidRPr="00281A4D">
              <w:rPr>
                <w:rFonts w:asciiTheme="minorHAnsi" w:hAnsiTheme="minorHAnsi"/>
              </w:rPr>
              <w:lastRenderedPageBreak/>
              <w:t>Identificar con claridad la información que se desea se declare confidencial.</w:t>
            </w:r>
          </w:p>
          <w:p w14:paraId="425EB6AA" w14:textId="77777777" w:rsidR="00705AE1" w:rsidRDefault="00281A4D" w:rsidP="00B737E3">
            <w:pPr>
              <w:pStyle w:val="Prrafodelista"/>
              <w:numPr>
                <w:ilvl w:val="1"/>
                <w:numId w:val="8"/>
              </w:numPr>
              <w:spacing w:line="276" w:lineRule="auto"/>
              <w:ind w:left="1638" w:right="187"/>
              <w:rPr>
                <w:rFonts w:asciiTheme="minorHAnsi" w:hAnsiTheme="minorHAnsi"/>
              </w:rPr>
            </w:pPr>
            <w:r w:rsidRPr="00705AE1">
              <w:rPr>
                <w:rFonts w:asciiTheme="minorHAnsi" w:hAnsiTheme="minorHAnsi"/>
              </w:rPr>
              <w:t>Describir las razones que motivan su solicitud y por las cuales se considera que la revelación de la información podría resultar en un perjuicio competitivo sustancial para el solicitante.</w:t>
            </w:r>
          </w:p>
          <w:p w14:paraId="46926768" w14:textId="77777777" w:rsidR="00281A4D" w:rsidRDefault="00281A4D" w:rsidP="00B737E3">
            <w:pPr>
              <w:pStyle w:val="Prrafodelista"/>
              <w:numPr>
                <w:ilvl w:val="1"/>
                <w:numId w:val="8"/>
              </w:numPr>
              <w:spacing w:line="276" w:lineRule="auto"/>
              <w:ind w:left="1638" w:right="187"/>
              <w:rPr>
                <w:rFonts w:asciiTheme="minorHAnsi" w:hAnsiTheme="minorHAnsi"/>
              </w:rPr>
            </w:pPr>
            <w:r w:rsidRPr="00705AE1">
              <w:rPr>
                <w:rFonts w:asciiTheme="minorHAnsi" w:hAnsiTheme="minorHAnsi"/>
              </w:rPr>
              <w:t>Indicación del plazo durante el cual se requiere perdure la declaratoria de confidencialidad de la información.</w:t>
            </w:r>
          </w:p>
          <w:p w14:paraId="7995DDD7" w14:textId="77777777" w:rsidR="00D67DC3" w:rsidRDefault="00D67DC3" w:rsidP="000C642C">
            <w:pPr>
              <w:pStyle w:val="Prrafodelista"/>
              <w:spacing w:line="276" w:lineRule="auto"/>
              <w:ind w:left="2351" w:right="187"/>
              <w:rPr>
                <w:rFonts w:asciiTheme="minorHAnsi" w:hAnsiTheme="minorHAnsi"/>
                <w:sz w:val="16"/>
                <w:szCs w:val="16"/>
              </w:rPr>
            </w:pPr>
          </w:p>
          <w:p w14:paraId="056C71E0" w14:textId="77777777" w:rsidR="00F34C60" w:rsidRDefault="00F34C60" w:rsidP="000C642C">
            <w:pPr>
              <w:pStyle w:val="Prrafodelista"/>
              <w:spacing w:line="276" w:lineRule="auto"/>
              <w:ind w:left="2351" w:right="187"/>
              <w:rPr>
                <w:rFonts w:asciiTheme="minorHAnsi" w:hAnsiTheme="minorHAnsi"/>
                <w:sz w:val="16"/>
                <w:szCs w:val="16"/>
              </w:rPr>
            </w:pPr>
          </w:p>
          <w:p w14:paraId="2C596017" w14:textId="77777777" w:rsidR="00F34C60" w:rsidRDefault="00F34C60" w:rsidP="000C642C">
            <w:pPr>
              <w:pStyle w:val="Prrafodelista"/>
              <w:spacing w:line="276" w:lineRule="auto"/>
              <w:ind w:left="2351" w:right="187"/>
              <w:rPr>
                <w:rFonts w:asciiTheme="minorHAnsi" w:hAnsiTheme="minorHAnsi"/>
                <w:sz w:val="16"/>
                <w:szCs w:val="16"/>
              </w:rPr>
            </w:pPr>
          </w:p>
          <w:p w14:paraId="7BC8114B" w14:textId="77777777" w:rsidR="00F34C60" w:rsidRDefault="00F34C60" w:rsidP="000C642C">
            <w:pPr>
              <w:pStyle w:val="Prrafodelista"/>
              <w:spacing w:line="276" w:lineRule="auto"/>
              <w:ind w:left="2351" w:right="187"/>
              <w:rPr>
                <w:rFonts w:asciiTheme="minorHAnsi" w:hAnsiTheme="minorHAnsi"/>
                <w:sz w:val="16"/>
                <w:szCs w:val="16"/>
              </w:rPr>
            </w:pPr>
          </w:p>
          <w:p w14:paraId="454C5A44" w14:textId="77777777" w:rsidR="00F34C60" w:rsidRPr="00F34C60" w:rsidRDefault="00F34C60" w:rsidP="000C642C">
            <w:pPr>
              <w:pStyle w:val="Prrafodelista"/>
              <w:spacing w:line="276" w:lineRule="auto"/>
              <w:ind w:left="2351" w:right="187"/>
              <w:rPr>
                <w:rFonts w:asciiTheme="minorHAnsi" w:hAnsiTheme="minorHAnsi"/>
                <w:sz w:val="16"/>
                <w:szCs w:val="16"/>
              </w:rPr>
            </w:pPr>
          </w:p>
          <w:p w14:paraId="1D2FAB76" w14:textId="77777777" w:rsidR="007D202A" w:rsidRPr="00415CBA" w:rsidRDefault="00D67DC3" w:rsidP="00B737E3">
            <w:pPr>
              <w:pStyle w:val="Prrafodelista"/>
              <w:numPr>
                <w:ilvl w:val="0"/>
                <w:numId w:val="5"/>
              </w:numPr>
              <w:spacing w:line="276" w:lineRule="auto"/>
              <w:ind w:right="187"/>
              <w:rPr>
                <w:rFonts w:asciiTheme="minorHAnsi" w:hAnsiTheme="minorHAnsi"/>
              </w:rPr>
            </w:pPr>
            <w:r w:rsidRPr="00415CBA">
              <w:rPr>
                <w:rFonts w:asciiTheme="minorHAnsi" w:hAnsiTheme="minorHAnsi"/>
              </w:rPr>
              <w:t xml:space="preserve">Para las solicitudes de concesión directa </w:t>
            </w:r>
            <w:r w:rsidR="00640F7C">
              <w:rPr>
                <w:rFonts w:asciiTheme="minorHAnsi" w:hAnsiTheme="minorHAnsi"/>
              </w:rPr>
              <w:t>de</w:t>
            </w:r>
            <w:r w:rsidRPr="00415CBA">
              <w:rPr>
                <w:rFonts w:asciiTheme="minorHAnsi" w:hAnsiTheme="minorHAnsi"/>
              </w:rPr>
              <w:t xml:space="preserve"> frecuencias de asignación no exclusiva en sistemas satelitales (SFS y SRS), </w:t>
            </w:r>
            <w:r w:rsidR="007D202A" w:rsidRPr="00415CBA">
              <w:rPr>
                <w:rFonts w:asciiTheme="minorHAnsi" w:hAnsiTheme="minorHAnsi"/>
              </w:rPr>
              <w:t>el solicitante deberá incluir las especificaciones que se detallan en el siguiente cuadro:</w:t>
            </w:r>
          </w:p>
          <w:p w14:paraId="48D18FA7" w14:textId="77777777" w:rsidR="009E075A" w:rsidRPr="00415CBA" w:rsidRDefault="009E075A" w:rsidP="000C642C">
            <w:pPr>
              <w:spacing w:line="276" w:lineRule="auto"/>
              <w:ind w:right="187"/>
              <w:rPr>
                <w:rFonts w:asciiTheme="minorHAnsi" w:hAnsiTheme="minorHAnsi"/>
                <w:sz w:val="8"/>
                <w:szCs w:val="8"/>
              </w:rPr>
            </w:pPr>
          </w:p>
          <w:tbl>
            <w:tblPr>
              <w:tblStyle w:val="Tablaconcuadrcula"/>
              <w:tblW w:w="0" w:type="auto"/>
              <w:tblInd w:w="358" w:type="dxa"/>
              <w:tblLook w:val="04A0" w:firstRow="1" w:lastRow="0" w:firstColumn="1" w:lastColumn="0" w:noHBand="0" w:noVBand="1"/>
            </w:tblPr>
            <w:tblGrid>
              <w:gridCol w:w="3402"/>
              <w:gridCol w:w="1700"/>
              <w:gridCol w:w="1418"/>
              <w:gridCol w:w="1559"/>
              <w:gridCol w:w="1560"/>
            </w:tblGrid>
            <w:tr w:rsidR="007D202A" w:rsidRPr="004E6F54" w14:paraId="2E021416" w14:textId="77777777" w:rsidTr="00B737E3">
              <w:trPr>
                <w:trHeight w:val="283"/>
              </w:trPr>
              <w:tc>
                <w:tcPr>
                  <w:tcW w:w="9639" w:type="dxa"/>
                  <w:gridSpan w:val="5"/>
                  <w:shd w:val="clear" w:color="auto" w:fill="D9D9D9" w:themeFill="background1" w:themeFillShade="D9"/>
                  <w:vAlign w:val="center"/>
                </w:tcPr>
                <w:p w14:paraId="2A80E5F1" w14:textId="77777777" w:rsidR="007D202A" w:rsidRPr="00B737E3" w:rsidRDefault="009E075A" w:rsidP="000C642C">
                  <w:pPr>
                    <w:pStyle w:val="Prrafodelista"/>
                    <w:spacing w:line="276" w:lineRule="auto"/>
                    <w:ind w:left="0" w:right="187"/>
                    <w:jc w:val="center"/>
                    <w:rPr>
                      <w:rFonts w:asciiTheme="minorHAnsi" w:hAnsiTheme="minorHAnsi"/>
                      <w:b/>
                      <w:sz w:val="22"/>
                      <w:szCs w:val="22"/>
                    </w:rPr>
                  </w:pPr>
                  <w:r w:rsidRPr="00B737E3">
                    <w:rPr>
                      <w:rFonts w:asciiTheme="minorHAnsi" w:hAnsiTheme="minorHAnsi"/>
                      <w:b/>
                      <w:sz w:val="22"/>
                      <w:szCs w:val="22"/>
                    </w:rPr>
                    <w:t>REQUISITOS TÉCNICOS DE LAS ESTACIONES DEL SISTEMA SATELITAL</w:t>
                  </w:r>
                </w:p>
              </w:tc>
            </w:tr>
            <w:tr w:rsidR="007D202A" w:rsidRPr="004E6F54" w14:paraId="68693E9A" w14:textId="77777777" w:rsidTr="00B737E3">
              <w:trPr>
                <w:trHeight w:val="283"/>
              </w:trPr>
              <w:tc>
                <w:tcPr>
                  <w:tcW w:w="3402" w:type="dxa"/>
                  <w:shd w:val="clear" w:color="auto" w:fill="D9D9D9" w:themeFill="background1" w:themeFillShade="D9"/>
                </w:tcPr>
                <w:p w14:paraId="20C9590D" w14:textId="77777777" w:rsidR="007D202A" w:rsidRPr="00B737E3" w:rsidRDefault="009E075A"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Tipo de estación (Específica, Típica)</w:t>
                  </w:r>
                </w:p>
              </w:tc>
              <w:tc>
                <w:tcPr>
                  <w:tcW w:w="6237" w:type="dxa"/>
                  <w:gridSpan w:val="4"/>
                </w:tcPr>
                <w:p w14:paraId="6769FF05"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4BD6D027" w14:textId="77777777" w:rsidTr="00B737E3">
              <w:trPr>
                <w:trHeight w:val="283"/>
              </w:trPr>
              <w:tc>
                <w:tcPr>
                  <w:tcW w:w="3402" w:type="dxa"/>
                  <w:shd w:val="clear" w:color="auto" w:fill="D9D9D9" w:themeFill="background1" w:themeFillShade="D9"/>
                </w:tcPr>
                <w:p w14:paraId="28938758" w14:textId="77777777" w:rsidR="007D202A" w:rsidRPr="00B737E3" w:rsidRDefault="009E075A"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Nombre</w:t>
                  </w:r>
                </w:p>
              </w:tc>
              <w:tc>
                <w:tcPr>
                  <w:tcW w:w="6237" w:type="dxa"/>
                  <w:gridSpan w:val="4"/>
                </w:tcPr>
                <w:p w14:paraId="3EBBF5F0"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42C5F8AB" w14:textId="77777777" w:rsidTr="00B737E3">
              <w:trPr>
                <w:trHeight w:val="283"/>
              </w:trPr>
              <w:tc>
                <w:tcPr>
                  <w:tcW w:w="3402" w:type="dxa"/>
                  <w:shd w:val="clear" w:color="auto" w:fill="D9D9D9" w:themeFill="background1" w:themeFillShade="D9"/>
                </w:tcPr>
                <w:p w14:paraId="0AFC4B74" w14:textId="77777777" w:rsidR="007D202A" w:rsidRPr="00B737E3" w:rsidRDefault="009E075A"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Estación espacial asociada</w:t>
                  </w:r>
                </w:p>
              </w:tc>
              <w:tc>
                <w:tcPr>
                  <w:tcW w:w="6237" w:type="dxa"/>
                  <w:gridSpan w:val="4"/>
                </w:tcPr>
                <w:p w14:paraId="0BE7481B"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4B3F00D3" w14:textId="77777777" w:rsidTr="00B737E3">
              <w:trPr>
                <w:trHeight w:val="283"/>
              </w:trPr>
              <w:tc>
                <w:tcPr>
                  <w:tcW w:w="9639" w:type="dxa"/>
                  <w:gridSpan w:val="5"/>
                  <w:vAlign w:val="center"/>
                </w:tcPr>
                <w:p w14:paraId="3FE18F30" w14:textId="77777777" w:rsidR="007D202A" w:rsidRPr="00B737E3" w:rsidRDefault="009E075A" w:rsidP="000C642C">
                  <w:pPr>
                    <w:pStyle w:val="Prrafodelista"/>
                    <w:spacing w:line="276" w:lineRule="auto"/>
                    <w:ind w:left="0" w:right="187"/>
                    <w:jc w:val="center"/>
                    <w:rPr>
                      <w:rFonts w:asciiTheme="minorHAnsi" w:hAnsiTheme="minorHAnsi"/>
                      <w:b/>
                      <w:sz w:val="22"/>
                      <w:szCs w:val="22"/>
                    </w:rPr>
                  </w:pPr>
                  <w:r w:rsidRPr="00B737E3">
                    <w:rPr>
                      <w:rFonts w:asciiTheme="minorHAnsi" w:hAnsiTheme="minorHAnsi"/>
                      <w:b/>
                      <w:sz w:val="22"/>
                      <w:szCs w:val="22"/>
                    </w:rPr>
                    <w:t>Llenar la siguiente información cuando se refiere a estaciones Específicas</w:t>
                  </w:r>
                </w:p>
              </w:tc>
            </w:tr>
            <w:tr w:rsidR="007D202A" w:rsidRPr="004E6F54" w14:paraId="5DB751E1" w14:textId="77777777" w:rsidTr="00B737E3">
              <w:trPr>
                <w:trHeight w:val="283"/>
              </w:trPr>
              <w:tc>
                <w:tcPr>
                  <w:tcW w:w="3402" w:type="dxa"/>
                  <w:shd w:val="clear" w:color="auto" w:fill="D9D9D9" w:themeFill="background1" w:themeFillShade="D9"/>
                </w:tcPr>
                <w:p w14:paraId="4B0F7711" w14:textId="77777777" w:rsidR="007D202A" w:rsidRPr="00B737E3" w:rsidRDefault="009E075A" w:rsidP="000C642C">
                  <w:pPr>
                    <w:spacing w:line="276" w:lineRule="auto"/>
                    <w:ind w:right="187"/>
                    <w:rPr>
                      <w:rFonts w:asciiTheme="minorHAnsi" w:hAnsiTheme="minorHAnsi"/>
                      <w:sz w:val="22"/>
                      <w:szCs w:val="22"/>
                    </w:rPr>
                  </w:pPr>
                  <w:r w:rsidRPr="00B737E3">
                    <w:rPr>
                      <w:rFonts w:asciiTheme="minorHAnsi" w:hAnsiTheme="minorHAnsi"/>
                      <w:sz w:val="22"/>
                      <w:szCs w:val="22"/>
                    </w:rPr>
                    <w:t>Latitud</w:t>
                  </w:r>
                </w:p>
              </w:tc>
              <w:tc>
                <w:tcPr>
                  <w:tcW w:w="6237" w:type="dxa"/>
                  <w:gridSpan w:val="4"/>
                </w:tcPr>
                <w:p w14:paraId="2B57ADE7"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3B38126E" w14:textId="77777777" w:rsidTr="00B737E3">
              <w:trPr>
                <w:trHeight w:val="283"/>
              </w:trPr>
              <w:tc>
                <w:tcPr>
                  <w:tcW w:w="3402" w:type="dxa"/>
                  <w:shd w:val="clear" w:color="auto" w:fill="D9D9D9" w:themeFill="background1" w:themeFillShade="D9"/>
                </w:tcPr>
                <w:p w14:paraId="5CCD1235" w14:textId="77777777" w:rsidR="007D202A" w:rsidRPr="00B737E3" w:rsidRDefault="009E075A" w:rsidP="000C642C">
                  <w:pPr>
                    <w:spacing w:line="276" w:lineRule="auto"/>
                    <w:ind w:right="187"/>
                    <w:rPr>
                      <w:rFonts w:asciiTheme="minorHAnsi" w:hAnsiTheme="minorHAnsi"/>
                      <w:sz w:val="22"/>
                      <w:szCs w:val="22"/>
                    </w:rPr>
                  </w:pPr>
                  <w:r w:rsidRPr="00B737E3">
                    <w:rPr>
                      <w:rFonts w:asciiTheme="minorHAnsi" w:hAnsiTheme="minorHAnsi"/>
                      <w:sz w:val="22"/>
                      <w:szCs w:val="22"/>
                    </w:rPr>
                    <w:t>Longitud</w:t>
                  </w:r>
                </w:p>
              </w:tc>
              <w:tc>
                <w:tcPr>
                  <w:tcW w:w="6237" w:type="dxa"/>
                  <w:gridSpan w:val="4"/>
                </w:tcPr>
                <w:p w14:paraId="4240638E"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0758CD96" w14:textId="77777777" w:rsidTr="00B737E3">
              <w:trPr>
                <w:trHeight w:val="283"/>
              </w:trPr>
              <w:tc>
                <w:tcPr>
                  <w:tcW w:w="3402" w:type="dxa"/>
                  <w:shd w:val="clear" w:color="auto" w:fill="D9D9D9" w:themeFill="background1" w:themeFillShade="D9"/>
                </w:tcPr>
                <w:p w14:paraId="7127E99D" w14:textId="77777777" w:rsidR="007D202A" w:rsidRPr="00B737E3" w:rsidRDefault="009E075A" w:rsidP="000C642C">
                  <w:pPr>
                    <w:spacing w:line="276" w:lineRule="auto"/>
                    <w:ind w:right="187"/>
                    <w:rPr>
                      <w:rFonts w:asciiTheme="minorHAnsi" w:hAnsiTheme="minorHAnsi"/>
                      <w:sz w:val="22"/>
                      <w:szCs w:val="22"/>
                    </w:rPr>
                  </w:pPr>
                  <w:r w:rsidRPr="00B737E3">
                    <w:rPr>
                      <w:rFonts w:asciiTheme="minorHAnsi" w:hAnsiTheme="minorHAnsi"/>
                      <w:sz w:val="22"/>
                      <w:szCs w:val="22"/>
                    </w:rPr>
                    <w:t>Altura de la estación (MSNM)</w:t>
                  </w:r>
                </w:p>
              </w:tc>
              <w:tc>
                <w:tcPr>
                  <w:tcW w:w="6237" w:type="dxa"/>
                  <w:gridSpan w:val="4"/>
                </w:tcPr>
                <w:p w14:paraId="233A1C34"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21973ED0" w14:textId="77777777" w:rsidTr="00B737E3">
              <w:trPr>
                <w:trHeight w:val="283"/>
              </w:trPr>
              <w:tc>
                <w:tcPr>
                  <w:tcW w:w="3402" w:type="dxa"/>
                  <w:shd w:val="clear" w:color="auto" w:fill="D9D9D9" w:themeFill="background1" w:themeFillShade="D9"/>
                </w:tcPr>
                <w:p w14:paraId="74D3AD09" w14:textId="77777777" w:rsidR="007D202A" w:rsidRPr="00B737E3" w:rsidRDefault="009E075A"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Tipo de satélite (GSO, NGSO)</w:t>
                  </w:r>
                </w:p>
              </w:tc>
              <w:tc>
                <w:tcPr>
                  <w:tcW w:w="6237" w:type="dxa"/>
                  <w:gridSpan w:val="4"/>
                </w:tcPr>
                <w:p w14:paraId="77A21F4A"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7D202A" w:rsidRPr="004E6F54" w14:paraId="4B7AD5D1" w14:textId="77777777" w:rsidTr="00B737E3">
              <w:trPr>
                <w:trHeight w:val="283"/>
              </w:trPr>
              <w:tc>
                <w:tcPr>
                  <w:tcW w:w="9639" w:type="dxa"/>
                  <w:gridSpan w:val="5"/>
                  <w:vAlign w:val="center"/>
                </w:tcPr>
                <w:p w14:paraId="42517ED0" w14:textId="77777777" w:rsidR="007D202A" w:rsidRPr="00B737E3" w:rsidRDefault="009E075A" w:rsidP="000C642C">
                  <w:pPr>
                    <w:pStyle w:val="Prrafodelista"/>
                    <w:spacing w:line="276" w:lineRule="auto"/>
                    <w:ind w:left="0" w:right="187"/>
                    <w:jc w:val="center"/>
                    <w:rPr>
                      <w:rFonts w:asciiTheme="minorHAnsi" w:hAnsiTheme="minorHAnsi"/>
                      <w:b/>
                      <w:sz w:val="22"/>
                      <w:szCs w:val="22"/>
                    </w:rPr>
                  </w:pPr>
                  <w:r w:rsidRPr="00B737E3">
                    <w:rPr>
                      <w:rFonts w:asciiTheme="minorHAnsi" w:hAnsiTheme="minorHAnsi"/>
                      <w:b/>
                      <w:sz w:val="22"/>
                      <w:szCs w:val="22"/>
                    </w:rPr>
                    <w:t>Solo para satélites GSO de las estaciones satelitales</w:t>
                  </w:r>
                </w:p>
              </w:tc>
            </w:tr>
            <w:tr w:rsidR="007D202A" w:rsidRPr="004E6F54" w14:paraId="02D038CD" w14:textId="77777777" w:rsidTr="00B737E3">
              <w:trPr>
                <w:trHeight w:val="283"/>
              </w:trPr>
              <w:tc>
                <w:tcPr>
                  <w:tcW w:w="3402" w:type="dxa"/>
                  <w:shd w:val="clear" w:color="auto" w:fill="D9D9D9" w:themeFill="background1" w:themeFillShade="D9"/>
                </w:tcPr>
                <w:p w14:paraId="42698E1D" w14:textId="77777777" w:rsidR="007D202A" w:rsidRPr="00B737E3" w:rsidRDefault="009E075A" w:rsidP="000C642C">
                  <w:pPr>
                    <w:pStyle w:val="Default"/>
                    <w:ind w:right="187"/>
                    <w:jc w:val="both"/>
                    <w:rPr>
                      <w:rFonts w:asciiTheme="minorHAnsi" w:hAnsiTheme="minorHAnsi"/>
                      <w:sz w:val="22"/>
                      <w:szCs w:val="22"/>
                    </w:rPr>
                  </w:pPr>
                  <w:r w:rsidRPr="00B737E3">
                    <w:rPr>
                      <w:rFonts w:asciiTheme="minorHAnsi" w:hAnsiTheme="minorHAnsi"/>
                      <w:sz w:val="22"/>
                      <w:szCs w:val="22"/>
                    </w:rPr>
                    <w:t xml:space="preserve">Longitud nominal del satélite </w:t>
                  </w:r>
                </w:p>
              </w:tc>
              <w:tc>
                <w:tcPr>
                  <w:tcW w:w="6237" w:type="dxa"/>
                  <w:gridSpan w:val="4"/>
                </w:tcPr>
                <w:p w14:paraId="667DCA8C" w14:textId="77777777" w:rsidR="007D202A" w:rsidRPr="00B737E3" w:rsidRDefault="007D202A" w:rsidP="000C642C">
                  <w:pPr>
                    <w:pStyle w:val="Prrafodelista"/>
                    <w:spacing w:line="276" w:lineRule="auto"/>
                    <w:ind w:left="0" w:right="187"/>
                    <w:rPr>
                      <w:rFonts w:asciiTheme="minorHAnsi" w:hAnsiTheme="minorHAnsi"/>
                      <w:sz w:val="22"/>
                      <w:szCs w:val="22"/>
                    </w:rPr>
                  </w:pPr>
                </w:p>
              </w:tc>
            </w:tr>
            <w:tr w:rsidR="009E075A" w:rsidRPr="004E6F54" w14:paraId="55C2B572" w14:textId="77777777" w:rsidTr="00B737E3">
              <w:trPr>
                <w:trHeight w:val="283"/>
              </w:trPr>
              <w:tc>
                <w:tcPr>
                  <w:tcW w:w="3402" w:type="dxa"/>
                  <w:shd w:val="clear" w:color="auto" w:fill="D9D9D9" w:themeFill="background1" w:themeFillShade="D9"/>
                </w:tcPr>
                <w:p w14:paraId="091FBF15" w14:textId="77777777" w:rsidR="009E075A" w:rsidRPr="00B737E3" w:rsidRDefault="009E075A" w:rsidP="000C642C">
                  <w:pPr>
                    <w:pStyle w:val="Default"/>
                    <w:ind w:right="187"/>
                    <w:jc w:val="both"/>
                    <w:rPr>
                      <w:rFonts w:asciiTheme="minorHAnsi" w:hAnsiTheme="minorHAnsi"/>
                      <w:sz w:val="22"/>
                      <w:szCs w:val="22"/>
                    </w:rPr>
                  </w:pPr>
                  <w:r w:rsidRPr="00B737E3">
                    <w:rPr>
                      <w:rFonts w:asciiTheme="minorHAnsi" w:hAnsiTheme="minorHAnsi"/>
                      <w:sz w:val="22"/>
                      <w:szCs w:val="22"/>
                    </w:rPr>
                    <w:t>Azimut (°)</w:t>
                  </w:r>
                </w:p>
              </w:tc>
              <w:tc>
                <w:tcPr>
                  <w:tcW w:w="1700" w:type="dxa"/>
                  <w:vAlign w:val="center"/>
                </w:tcPr>
                <w:p w14:paraId="21F23B5C" w14:textId="77777777" w:rsidR="009E075A" w:rsidRPr="00B737E3" w:rsidRDefault="009E075A" w:rsidP="000C642C">
                  <w:pPr>
                    <w:pStyle w:val="Default"/>
                    <w:ind w:right="187"/>
                    <w:jc w:val="center"/>
                    <w:rPr>
                      <w:rFonts w:asciiTheme="minorHAnsi" w:hAnsiTheme="minorHAnsi"/>
                      <w:sz w:val="22"/>
                      <w:szCs w:val="22"/>
                    </w:rPr>
                  </w:pPr>
                  <w:r w:rsidRPr="00B737E3">
                    <w:rPr>
                      <w:rFonts w:asciiTheme="minorHAnsi" w:hAnsiTheme="minorHAnsi"/>
                      <w:sz w:val="22"/>
                      <w:szCs w:val="22"/>
                    </w:rPr>
                    <w:t>Mínimo</w:t>
                  </w:r>
                </w:p>
              </w:tc>
              <w:tc>
                <w:tcPr>
                  <w:tcW w:w="1418" w:type="dxa"/>
                  <w:vAlign w:val="center"/>
                </w:tcPr>
                <w:p w14:paraId="64DC01C4" w14:textId="77777777" w:rsidR="009E075A" w:rsidRPr="00B737E3" w:rsidRDefault="009E075A" w:rsidP="000C642C">
                  <w:pPr>
                    <w:pStyle w:val="Prrafodelista"/>
                    <w:spacing w:line="276" w:lineRule="auto"/>
                    <w:ind w:left="0" w:right="187"/>
                    <w:jc w:val="center"/>
                    <w:rPr>
                      <w:rFonts w:asciiTheme="minorHAnsi" w:hAnsiTheme="minorHAnsi"/>
                      <w:sz w:val="22"/>
                      <w:szCs w:val="22"/>
                    </w:rPr>
                  </w:pPr>
                </w:p>
              </w:tc>
              <w:tc>
                <w:tcPr>
                  <w:tcW w:w="1559" w:type="dxa"/>
                  <w:vAlign w:val="center"/>
                </w:tcPr>
                <w:p w14:paraId="673CA67D" w14:textId="77777777" w:rsidR="009E075A" w:rsidRPr="00B737E3" w:rsidRDefault="009E075A" w:rsidP="000C642C">
                  <w:pPr>
                    <w:pStyle w:val="Default"/>
                    <w:ind w:right="187"/>
                    <w:jc w:val="center"/>
                    <w:rPr>
                      <w:rFonts w:asciiTheme="minorHAnsi" w:hAnsiTheme="minorHAnsi"/>
                      <w:sz w:val="22"/>
                      <w:szCs w:val="22"/>
                    </w:rPr>
                  </w:pPr>
                  <w:r w:rsidRPr="00B737E3">
                    <w:rPr>
                      <w:rFonts w:asciiTheme="minorHAnsi" w:hAnsiTheme="minorHAnsi"/>
                      <w:sz w:val="22"/>
                      <w:szCs w:val="22"/>
                    </w:rPr>
                    <w:t>Máximo</w:t>
                  </w:r>
                </w:p>
              </w:tc>
              <w:tc>
                <w:tcPr>
                  <w:tcW w:w="1560" w:type="dxa"/>
                </w:tcPr>
                <w:p w14:paraId="1CCBE952" w14:textId="77777777" w:rsidR="009E075A" w:rsidRPr="00B737E3" w:rsidRDefault="009E075A" w:rsidP="000C642C">
                  <w:pPr>
                    <w:pStyle w:val="Prrafodelista"/>
                    <w:spacing w:line="276" w:lineRule="auto"/>
                    <w:ind w:left="0" w:right="187"/>
                    <w:rPr>
                      <w:rFonts w:asciiTheme="minorHAnsi" w:hAnsiTheme="minorHAnsi"/>
                      <w:sz w:val="22"/>
                      <w:szCs w:val="22"/>
                    </w:rPr>
                  </w:pPr>
                </w:p>
              </w:tc>
            </w:tr>
            <w:tr w:rsidR="009E075A" w:rsidRPr="004E6F54" w14:paraId="41C0486D" w14:textId="77777777" w:rsidTr="00B737E3">
              <w:trPr>
                <w:trHeight w:val="283"/>
              </w:trPr>
              <w:tc>
                <w:tcPr>
                  <w:tcW w:w="3402" w:type="dxa"/>
                  <w:shd w:val="clear" w:color="auto" w:fill="D9D9D9" w:themeFill="background1" w:themeFillShade="D9"/>
                </w:tcPr>
                <w:p w14:paraId="29B7BB45" w14:textId="77777777" w:rsidR="009E075A" w:rsidRPr="00B737E3" w:rsidRDefault="009E075A" w:rsidP="000C642C">
                  <w:pPr>
                    <w:pStyle w:val="Default"/>
                    <w:ind w:right="187"/>
                    <w:jc w:val="both"/>
                    <w:rPr>
                      <w:rFonts w:asciiTheme="minorHAnsi" w:hAnsiTheme="minorHAnsi"/>
                      <w:sz w:val="22"/>
                      <w:szCs w:val="22"/>
                    </w:rPr>
                  </w:pPr>
                  <w:r w:rsidRPr="00B737E3">
                    <w:rPr>
                      <w:rFonts w:asciiTheme="minorHAnsi" w:hAnsiTheme="minorHAnsi"/>
                      <w:sz w:val="22"/>
                      <w:szCs w:val="22"/>
                    </w:rPr>
                    <w:t xml:space="preserve">Ángulo de elevación (°) </w:t>
                  </w:r>
                </w:p>
              </w:tc>
              <w:tc>
                <w:tcPr>
                  <w:tcW w:w="1700" w:type="dxa"/>
                  <w:vAlign w:val="center"/>
                </w:tcPr>
                <w:p w14:paraId="08980C47" w14:textId="77777777" w:rsidR="009E075A" w:rsidRPr="00B737E3" w:rsidRDefault="009E075A" w:rsidP="000C642C">
                  <w:pPr>
                    <w:pStyle w:val="Default"/>
                    <w:ind w:right="187"/>
                    <w:jc w:val="center"/>
                    <w:rPr>
                      <w:rFonts w:asciiTheme="minorHAnsi" w:hAnsiTheme="minorHAnsi"/>
                      <w:sz w:val="22"/>
                      <w:szCs w:val="22"/>
                    </w:rPr>
                  </w:pPr>
                  <w:r w:rsidRPr="00B737E3">
                    <w:rPr>
                      <w:rFonts w:asciiTheme="minorHAnsi" w:hAnsiTheme="minorHAnsi"/>
                      <w:sz w:val="22"/>
                      <w:szCs w:val="22"/>
                    </w:rPr>
                    <w:t>Mínimo</w:t>
                  </w:r>
                </w:p>
              </w:tc>
              <w:tc>
                <w:tcPr>
                  <w:tcW w:w="1418" w:type="dxa"/>
                  <w:vAlign w:val="center"/>
                </w:tcPr>
                <w:p w14:paraId="4C1BBAD6" w14:textId="77777777" w:rsidR="009E075A" w:rsidRPr="00B737E3" w:rsidRDefault="009E075A" w:rsidP="000C642C">
                  <w:pPr>
                    <w:pStyle w:val="Prrafodelista"/>
                    <w:spacing w:line="276" w:lineRule="auto"/>
                    <w:ind w:left="0" w:right="187"/>
                    <w:jc w:val="center"/>
                    <w:rPr>
                      <w:rFonts w:asciiTheme="minorHAnsi" w:hAnsiTheme="minorHAnsi"/>
                      <w:sz w:val="22"/>
                      <w:szCs w:val="22"/>
                    </w:rPr>
                  </w:pPr>
                </w:p>
              </w:tc>
              <w:tc>
                <w:tcPr>
                  <w:tcW w:w="1559" w:type="dxa"/>
                  <w:vAlign w:val="center"/>
                </w:tcPr>
                <w:p w14:paraId="5EDB82AD" w14:textId="77777777" w:rsidR="009E075A" w:rsidRPr="00B737E3" w:rsidRDefault="009E075A" w:rsidP="000C642C">
                  <w:pPr>
                    <w:pStyle w:val="Default"/>
                    <w:ind w:right="187"/>
                    <w:jc w:val="center"/>
                    <w:rPr>
                      <w:rFonts w:asciiTheme="minorHAnsi" w:hAnsiTheme="minorHAnsi"/>
                      <w:sz w:val="22"/>
                      <w:szCs w:val="22"/>
                    </w:rPr>
                  </w:pPr>
                  <w:r w:rsidRPr="00B737E3">
                    <w:rPr>
                      <w:rFonts w:asciiTheme="minorHAnsi" w:hAnsiTheme="minorHAnsi"/>
                      <w:sz w:val="22"/>
                      <w:szCs w:val="22"/>
                    </w:rPr>
                    <w:t>Máximo</w:t>
                  </w:r>
                </w:p>
              </w:tc>
              <w:tc>
                <w:tcPr>
                  <w:tcW w:w="1560" w:type="dxa"/>
                </w:tcPr>
                <w:p w14:paraId="26310602" w14:textId="77777777" w:rsidR="009E075A" w:rsidRPr="00B737E3" w:rsidRDefault="009E075A" w:rsidP="000C642C">
                  <w:pPr>
                    <w:pStyle w:val="Prrafodelista"/>
                    <w:spacing w:line="276" w:lineRule="auto"/>
                    <w:ind w:left="0" w:right="187"/>
                    <w:rPr>
                      <w:rFonts w:asciiTheme="minorHAnsi" w:hAnsiTheme="minorHAnsi"/>
                      <w:sz w:val="22"/>
                      <w:szCs w:val="22"/>
                    </w:rPr>
                  </w:pPr>
                </w:p>
              </w:tc>
            </w:tr>
            <w:tr w:rsidR="007D202A" w:rsidRPr="004E6F54" w14:paraId="18E5FD70" w14:textId="77777777" w:rsidTr="00B737E3">
              <w:trPr>
                <w:trHeight w:val="283"/>
              </w:trPr>
              <w:tc>
                <w:tcPr>
                  <w:tcW w:w="9639" w:type="dxa"/>
                  <w:gridSpan w:val="5"/>
                  <w:vAlign w:val="center"/>
                </w:tcPr>
                <w:p w14:paraId="08A7654D" w14:textId="77777777" w:rsidR="007D202A" w:rsidRPr="00B737E3" w:rsidRDefault="004E6F54" w:rsidP="000C642C">
                  <w:pPr>
                    <w:pStyle w:val="Prrafodelista"/>
                    <w:spacing w:line="276" w:lineRule="auto"/>
                    <w:ind w:left="0" w:right="187"/>
                    <w:jc w:val="center"/>
                    <w:rPr>
                      <w:rFonts w:asciiTheme="minorHAnsi" w:hAnsiTheme="minorHAnsi"/>
                      <w:sz w:val="22"/>
                      <w:szCs w:val="22"/>
                    </w:rPr>
                  </w:pPr>
                  <w:r w:rsidRPr="00B737E3">
                    <w:rPr>
                      <w:rFonts w:asciiTheme="minorHAnsi" w:hAnsiTheme="minorHAnsi"/>
                      <w:sz w:val="22"/>
                      <w:szCs w:val="22"/>
                    </w:rPr>
                    <w:t>Llenar la siguiente información para los enlaces de las estaciones Específicas o Típicas</w:t>
                  </w:r>
                </w:p>
              </w:tc>
            </w:tr>
            <w:tr w:rsidR="009E075A" w:rsidRPr="004E6F54" w14:paraId="755C6466" w14:textId="77777777" w:rsidTr="00B737E3">
              <w:trPr>
                <w:trHeight w:val="283"/>
              </w:trPr>
              <w:tc>
                <w:tcPr>
                  <w:tcW w:w="5102" w:type="dxa"/>
                  <w:gridSpan w:val="2"/>
                  <w:shd w:val="clear" w:color="auto" w:fill="D9D9D9" w:themeFill="background1" w:themeFillShade="D9"/>
                  <w:vAlign w:val="center"/>
                </w:tcPr>
                <w:p w14:paraId="4A386995" w14:textId="77777777" w:rsidR="009E075A" w:rsidRPr="00B737E3" w:rsidRDefault="004E6F54" w:rsidP="000C642C">
                  <w:pPr>
                    <w:pStyle w:val="Prrafodelista"/>
                    <w:spacing w:line="276" w:lineRule="auto"/>
                    <w:ind w:left="0" w:right="187"/>
                    <w:jc w:val="center"/>
                    <w:rPr>
                      <w:rFonts w:asciiTheme="minorHAnsi" w:hAnsiTheme="minorHAnsi"/>
                      <w:b/>
                      <w:sz w:val="22"/>
                      <w:szCs w:val="22"/>
                    </w:rPr>
                  </w:pPr>
                  <w:r w:rsidRPr="00B737E3">
                    <w:rPr>
                      <w:rFonts w:asciiTheme="minorHAnsi" w:hAnsiTheme="minorHAnsi"/>
                      <w:b/>
                      <w:sz w:val="22"/>
                      <w:szCs w:val="22"/>
                    </w:rPr>
                    <w:t>Enlace Ascendente</w:t>
                  </w:r>
                </w:p>
              </w:tc>
              <w:tc>
                <w:tcPr>
                  <w:tcW w:w="4537" w:type="dxa"/>
                  <w:gridSpan w:val="3"/>
                  <w:shd w:val="clear" w:color="auto" w:fill="D9D9D9" w:themeFill="background1" w:themeFillShade="D9"/>
                  <w:vAlign w:val="center"/>
                </w:tcPr>
                <w:p w14:paraId="7137664C" w14:textId="77777777" w:rsidR="009E075A" w:rsidRPr="00B737E3" w:rsidRDefault="004E6F54" w:rsidP="000C642C">
                  <w:pPr>
                    <w:pStyle w:val="Prrafodelista"/>
                    <w:spacing w:line="276" w:lineRule="auto"/>
                    <w:ind w:left="0" w:right="187"/>
                    <w:jc w:val="center"/>
                    <w:rPr>
                      <w:rFonts w:asciiTheme="minorHAnsi" w:hAnsiTheme="minorHAnsi"/>
                      <w:b/>
                      <w:sz w:val="22"/>
                      <w:szCs w:val="22"/>
                    </w:rPr>
                  </w:pPr>
                  <w:r w:rsidRPr="00B737E3">
                    <w:rPr>
                      <w:rFonts w:asciiTheme="minorHAnsi" w:hAnsiTheme="minorHAnsi"/>
                      <w:b/>
                      <w:sz w:val="22"/>
                      <w:szCs w:val="22"/>
                    </w:rPr>
                    <w:t>Enlace Descendente</w:t>
                  </w:r>
                </w:p>
              </w:tc>
            </w:tr>
            <w:tr w:rsidR="004E6F54" w:rsidRPr="004E6F54" w14:paraId="64F80468" w14:textId="77777777" w:rsidTr="00B737E3">
              <w:trPr>
                <w:trHeight w:val="283"/>
              </w:trPr>
              <w:tc>
                <w:tcPr>
                  <w:tcW w:w="3402" w:type="dxa"/>
                  <w:shd w:val="clear" w:color="auto" w:fill="D9D9D9" w:themeFill="background1" w:themeFillShade="D9"/>
                </w:tcPr>
                <w:p w14:paraId="74848161"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Nombre Asociado</w:t>
                  </w:r>
                </w:p>
              </w:tc>
              <w:tc>
                <w:tcPr>
                  <w:tcW w:w="1700" w:type="dxa"/>
                </w:tcPr>
                <w:p w14:paraId="1A646ED6"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19FCC051"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Nombre Asociado</w:t>
                  </w:r>
                </w:p>
              </w:tc>
              <w:tc>
                <w:tcPr>
                  <w:tcW w:w="1560" w:type="dxa"/>
                </w:tcPr>
                <w:p w14:paraId="106A9C3A"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7D9BBFC4" w14:textId="77777777" w:rsidTr="00B737E3">
              <w:trPr>
                <w:trHeight w:val="283"/>
              </w:trPr>
              <w:tc>
                <w:tcPr>
                  <w:tcW w:w="3402" w:type="dxa"/>
                  <w:shd w:val="clear" w:color="auto" w:fill="D9D9D9" w:themeFill="background1" w:themeFillShade="D9"/>
                </w:tcPr>
                <w:p w14:paraId="19CDF17C"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Ref-pattern (Co-pol)</w:t>
                  </w:r>
                </w:p>
              </w:tc>
              <w:tc>
                <w:tcPr>
                  <w:tcW w:w="1700" w:type="dxa"/>
                </w:tcPr>
                <w:p w14:paraId="0CB5E483"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390C2D7D"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Ref-pattern (Co-pol)</w:t>
                  </w:r>
                </w:p>
              </w:tc>
              <w:tc>
                <w:tcPr>
                  <w:tcW w:w="1560" w:type="dxa"/>
                </w:tcPr>
                <w:p w14:paraId="2339DB38"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5A04F577" w14:textId="77777777" w:rsidTr="00B737E3">
              <w:trPr>
                <w:trHeight w:val="283"/>
              </w:trPr>
              <w:tc>
                <w:tcPr>
                  <w:tcW w:w="3402" w:type="dxa"/>
                  <w:shd w:val="clear" w:color="auto" w:fill="D9D9D9" w:themeFill="background1" w:themeFillShade="D9"/>
                </w:tcPr>
                <w:p w14:paraId="5B18CCE5"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Ganancia Antena (dBi)</w:t>
                  </w:r>
                </w:p>
              </w:tc>
              <w:tc>
                <w:tcPr>
                  <w:tcW w:w="1700" w:type="dxa"/>
                </w:tcPr>
                <w:p w14:paraId="61794F6C"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05E8C119"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Ganancia Antena (dBi)</w:t>
                  </w:r>
                </w:p>
              </w:tc>
              <w:tc>
                <w:tcPr>
                  <w:tcW w:w="1560" w:type="dxa"/>
                </w:tcPr>
                <w:p w14:paraId="4D448DE9"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61ABB9D0" w14:textId="77777777" w:rsidTr="00B737E3">
              <w:trPr>
                <w:trHeight w:val="283"/>
              </w:trPr>
              <w:tc>
                <w:tcPr>
                  <w:tcW w:w="3402" w:type="dxa"/>
                  <w:shd w:val="clear" w:color="auto" w:fill="D9D9D9" w:themeFill="background1" w:themeFillShade="D9"/>
                </w:tcPr>
                <w:p w14:paraId="0B49BD8F"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Apertura de haz a 3 dB</w:t>
                  </w:r>
                </w:p>
              </w:tc>
              <w:tc>
                <w:tcPr>
                  <w:tcW w:w="1700" w:type="dxa"/>
                </w:tcPr>
                <w:p w14:paraId="26F9DCEF"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5A9D8953"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Apertura de haz a 3 dB</w:t>
                  </w:r>
                </w:p>
              </w:tc>
              <w:tc>
                <w:tcPr>
                  <w:tcW w:w="1560" w:type="dxa"/>
                </w:tcPr>
                <w:p w14:paraId="68AA2073"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4875CE81" w14:textId="77777777" w:rsidTr="00B737E3">
              <w:trPr>
                <w:trHeight w:val="283"/>
              </w:trPr>
              <w:tc>
                <w:tcPr>
                  <w:tcW w:w="3402" w:type="dxa"/>
                  <w:shd w:val="clear" w:color="auto" w:fill="D9D9D9" w:themeFill="background1" w:themeFillShade="D9"/>
                </w:tcPr>
                <w:p w14:paraId="140438D5"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BW Tx del Transponder (MHz)</w:t>
                  </w:r>
                </w:p>
              </w:tc>
              <w:tc>
                <w:tcPr>
                  <w:tcW w:w="1700" w:type="dxa"/>
                </w:tcPr>
                <w:p w14:paraId="0104F5CF"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3656C30B"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BW Tx del Transponder (MHz)</w:t>
                  </w:r>
                </w:p>
              </w:tc>
              <w:tc>
                <w:tcPr>
                  <w:tcW w:w="1560" w:type="dxa"/>
                </w:tcPr>
                <w:p w14:paraId="3985435B"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099F37AD" w14:textId="77777777" w:rsidTr="00B737E3">
              <w:trPr>
                <w:trHeight w:val="283"/>
              </w:trPr>
              <w:tc>
                <w:tcPr>
                  <w:tcW w:w="3402" w:type="dxa"/>
                  <w:shd w:val="clear" w:color="auto" w:fill="D9D9D9" w:themeFill="background1" w:themeFillShade="D9"/>
                </w:tcPr>
                <w:p w14:paraId="6A7FF989"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Polarización</w:t>
                  </w:r>
                </w:p>
              </w:tc>
              <w:tc>
                <w:tcPr>
                  <w:tcW w:w="1700" w:type="dxa"/>
                </w:tcPr>
                <w:p w14:paraId="4A94F255"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4F21807E"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Polarización</w:t>
                  </w:r>
                </w:p>
              </w:tc>
              <w:tc>
                <w:tcPr>
                  <w:tcW w:w="1560" w:type="dxa"/>
                </w:tcPr>
                <w:p w14:paraId="534B44E7"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21397DBC" w14:textId="77777777" w:rsidTr="00B737E3">
              <w:trPr>
                <w:trHeight w:val="283"/>
              </w:trPr>
              <w:tc>
                <w:tcPr>
                  <w:tcW w:w="3402" w:type="dxa"/>
                  <w:shd w:val="clear" w:color="auto" w:fill="D9D9D9" w:themeFill="background1" w:themeFillShade="D9"/>
                </w:tcPr>
                <w:p w14:paraId="3C278E96"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lastRenderedPageBreak/>
                    <w:t>Designación de la Emisión</w:t>
                  </w:r>
                </w:p>
              </w:tc>
              <w:tc>
                <w:tcPr>
                  <w:tcW w:w="1700" w:type="dxa"/>
                </w:tcPr>
                <w:p w14:paraId="5495E6CF"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15C476A2"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Temp. Ruido (°k)</w:t>
                  </w:r>
                </w:p>
              </w:tc>
              <w:tc>
                <w:tcPr>
                  <w:tcW w:w="1560" w:type="dxa"/>
                </w:tcPr>
                <w:p w14:paraId="2D07D9C1"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6789AB62" w14:textId="77777777" w:rsidTr="00B737E3">
              <w:trPr>
                <w:trHeight w:val="283"/>
              </w:trPr>
              <w:tc>
                <w:tcPr>
                  <w:tcW w:w="3402" w:type="dxa"/>
                  <w:shd w:val="clear" w:color="auto" w:fill="D9D9D9" w:themeFill="background1" w:themeFillShade="D9"/>
                </w:tcPr>
                <w:p w14:paraId="359946C0"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Pmax (dBW)</w:t>
                  </w:r>
                </w:p>
              </w:tc>
              <w:tc>
                <w:tcPr>
                  <w:tcW w:w="1700" w:type="dxa"/>
                </w:tcPr>
                <w:p w14:paraId="543C0918"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1E35B34A"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Sensibilidad (dBm)</w:t>
                  </w:r>
                </w:p>
              </w:tc>
              <w:tc>
                <w:tcPr>
                  <w:tcW w:w="1560" w:type="dxa"/>
                </w:tcPr>
                <w:p w14:paraId="0D2BE1FF"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5FFFDC85" w14:textId="77777777" w:rsidTr="00B737E3">
              <w:trPr>
                <w:trHeight w:val="283"/>
              </w:trPr>
              <w:tc>
                <w:tcPr>
                  <w:tcW w:w="3402" w:type="dxa"/>
                  <w:shd w:val="clear" w:color="auto" w:fill="D9D9D9" w:themeFill="background1" w:themeFillShade="D9"/>
                </w:tcPr>
                <w:p w14:paraId="2780ADD6"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Densidad Potencia max (dBW/Hz)</w:t>
                  </w:r>
                </w:p>
              </w:tc>
              <w:tc>
                <w:tcPr>
                  <w:tcW w:w="1700" w:type="dxa"/>
                </w:tcPr>
                <w:p w14:paraId="0E99BF6A"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3B5102BA"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T/I (dB)</w:t>
                  </w:r>
                </w:p>
              </w:tc>
              <w:tc>
                <w:tcPr>
                  <w:tcW w:w="1560" w:type="dxa"/>
                </w:tcPr>
                <w:p w14:paraId="2DE25C68"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1AA697F9" w14:textId="77777777" w:rsidTr="00B737E3">
              <w:trPr>
                <w:trHeight w:val="283"/>
              </w:trPr>
              <w:tc>
                <w:tcPr>
                  <w:tcW w:w="3402" w:type="dxa"/>
                  <w:shd w:val="clear" w:color="auto" w:fill="D9D9D9" w:themeFill="background1" w:themeFillShade="D9"/>
                </w:tcPr>
                <w:p w14:paraId="75BBB2E1"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Pmin (dBW)</w:t>
                  </w:r>
                </w:p>
              </w:tc>
              <w:tc>
                <w:tcPr>
                  <w:tcW w:w="1700" w:type="dxa"/>
                </w:tcPr>
                <w:p w14:paraId="3CCA5667"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39618037"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C/I (dB)</w:t>
                  </w:r>
                </w:p>
              </w:tc>
              <w:tc>
                <w:tcPr>
                  <w:tcW w:w="1560" w:type="dxa"/>
                </w:tcPr>
                <w:p w14:paraId="6C808CCD"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518D07EB" w14:textId="77777777" w:rsidTr="00B737E3">
              <w:trPr>
                <w:trHeight w:val="283"/>
              </w:trPr>
              <w:tc>
                <w:tcPr>
                  <w:tcW w:w="3402" w:type="dxa"/>
                  <w:shd w:val="clear" w:color="auto" w:fill="D9D9D9" w:themeFill="background1" w:themeFillShade="D9"/>
                </w:tcPr>
                <w:p w14:paraId="0420FCE8"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Densidad Potencia min (dBW/Hz)</w:t>
                  </w:r>
                </w:p>
              </w:tc>
              <w:tc>
                <w:tcPr>
                  <w:tcW w:w="1700" w:type="dxa"/>
                </w:tcPr>
                <w:p w14:paraId="009314C5"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25907DCB"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Designación de la Emisión</w:t>
                  </w:r>
                </w:p>
              </w:tc>
              <w:tc>
                <w:tcPr>
                  <w:tcW w:w="1560" w:type="dxa"/>
                </w:tcPr>
                <w:p w14:paraId="33369F60"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642B6B72" w14:textId="77777777" w:rsidTr="00B737E3">
              <w:trPr>
                <w:trHeight w:val="283"/>
              </w:trPr>
              <w:tc>
                <w:tcPr>
                  <w:tcW w:w="3402" w:type="dxa"/>
                  <w:shd w:val="clear" w:color="auto" w:fill="D9D9D9" w:themeFill="background1" w:themeFillShade="D9"/>
                </w:tcPr>
                <w:p w14:paraId="2A75A2FE"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1700" w:type="dxa"/>
                </w:tcPr>
                <w:p w14:paraId="7DFAB98B"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16AD1072"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C/N (dB)</w:t>
                  </w:r>
                </w:p>
              </w:tc>
              <w:tc>
                <w:tcPr>
                  <w:tcW w:w="1560" w:type="dxa"/>
                </w:tcPr>
                <w:p w14:paraId="085C9E23" w14:textId="77777777" w:rsidR="004E6F54" w:rsidRPr="00B737E3" w:rsidRDefault="004E6F54" w:rsidP="000C642C">
                  <w:pPr>
                    <w:pStyle w:val="Prrafodelista"/>
                    <w:spacing w:line="276" w:lineRule="auto"/>
                    <w:ind w:left="0" w:right="187"/>
                    <w:rPr>
                      <w:rFonts w:asciiTheme="minorHAnsi" w:hAnsiTheme="minorHAnsi"/>
                      <w:sz w:val="22"/>
                      <w:szCs w:val="22"/>
                    </w:rPr>
                  </w:pPr>
                </w:p>
              </w:tc>
            </w:tr>
            <w:tr w:rsidR="004E6F54" w:rsidRPr="004E6F54" w14:paraId="5BC7750C" w14:textId="77777777" w:rsidTr="00B737E3">
              <w:trPr>
                <w:trHeight w:val="283"/>
              </w:trPr>
              <w:tc>
                <w:tcPr>
                  <w:tcW w:w="3402" w:type="dxa"/>
                  <w:shd w:val="clear" w:color="auto" w:fill="D9D9D9" w:themeFill="background1" w:themeFillShade="D9"/>
                </w:tcPr>
                <w:p w14:paraId="70C5E03C"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Frecuencia Tx (MHz)</w:t>
                  </w:r>
                </w:p>
              </w:tc>
              <w:tc>
                <w:tcPr>
                  <w:tcW w:w="1700" w:type="dxa"/>
                </w:tcPr>
                <w:p w14:paraId="7238463F" w14:textId="77777777" w:rsidR="004E6F54" w:rsidRPr="00B737E3" w:rsidRDefault="004E6F54" w:rsidP="000C642C">
                  <w:pPr>
                    <w:pStyle w:val="Prrafodelista"/>
                    <w:spacing w:line="276" w:lineRule="auto"/>
                    <w:ind w:left="0" w:right="187"/>
                    <w:rPr>
                      <w:rFonts w:asciiTheme="minorHAnsi" w:hAnsiTheme="minorHAnsi"/>
                      <w:sz w:val="22"/>
                      <w:szCs w:val="22"/>
                    </w:rPr>
                  </w:pPr>
                </w:p>
              </w:tc>
              <w:tc>
                <w:tcPr>
                  <w:tcW w:w="2977" w:type="dxa"/>
                  <w:gridSpan w:val="2"/>
                  <w:shd w:val="clear" w:color="auto" w:fill="D9D9D9" w:themeFill="background1" w:themeFillShade="D9"/>
                </w:tcPr>
                <w:p w14:paraId="73EBC0D1" w14:textId="77777777" w:rsidR="004E6F54" w:rsidRPr="00B737E3" w:rsidRDefault="004E6F54" w:rsidP="000C642C">
                  <w:pPr>
                    <w:pStyle w:val="Prrafodelista"/>
                    <w:spacing w:line="276" w:lineRule="auto"/>
                    <w:ind w:left="0" w:right="187"/>
                    <w:rPr>
                      <w:rFonts w:asciiTheme="minorHAnsi" w:hAnsiTheme="minorHAnsi"/>
                      <w:sz w:val="22"/>
                      <w:szCs w:val="22"/>
                    </w:rPr>
                  </w:pPr>
                  <w:r w:rsidRPr="00B737E3">
                    <w:rPr>
                      <w:rFonts w:asciiTheme="minorHAnsi" w:hAnsiTheme="minorHAnsi"/>
                      <w:sz w:val="22"/>
                      <w:szCs w:val="22"/>
                    </w:rPr>
                    <w:t>Frecuencia Rx (MHz)</w:t>
                  </w:r>
                </w:p>
              </w:tc>
              <w:tc>
                <w:tcPr>
                  <w:tcW w:w="1560" w:type="dxa"/>
                </w:tcPr>
                <w:p w14:paraId="3650FB5A" w14:textId="77777777" w:rsidR="004E6F54" w:rsidRPr="00B737E3" w:rsidRDefault="004E6F54" w:rsidP="000C642C">
                  <w:pPr>
                    <w:pStyle w:val="Prrafodelista"/>
                    <w:spacing w:line="276" w:lineRule="auto"/>
                    <w:ind w:left="0" w:right="187"/>
                    <w:rPr>
                      <w:rFonts w:asciiTheme="minorHAnsi" w:hAnsiTheme="minorHAnsi"/>
                      <w:sz w:val="22"/>
                      <w:szCs w:val="22"/>
                    </w:rPr>
                  </w:pPr>
                </w:p>
              </w:tc>
            </w:tr>
          </w:tbl>
          <w:p w14:paraId="0DE246E5" w14:textId="77777777" w:rsidR="007D202A" w:rsidRPr="00972B04" w:rsidRDefault="00D67DC3" w:rsidP="000C642C">
            <w:pPr>
              <w:pStyle w:val="Prrafodelista"/>
              <w:spacing w:before="120" w:line="276" w:lineRule="auto"/>
              <w:ind w:left="1072" w:right="187"/>
              <w:rPr>
                <w:rFonts w:asciiTheme="minorHAnsi" w:hAnsiTheme="minorHAnsi"/>
                <w:b/>
              </w:rPr>
            </w:pPr>
            <w:r w:rsidRPr="00972B04">
              <w:rPr>
                <w:rFonts w:asciiTheme="minorHAnsi" w:hAnsiTheme="minorHAnsi"/>
                <w:b/>
              </w:rPr>
              <w:t>NOTAS:</w:t>
            </w:r>
          </w:p>
          <w:p w14:paraId="3CC68A7F"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Estación Específica: se define como una estación terrestre permanente.</w:t>
            </w:r>
          </w:p>
          <w:p w14:paraId="27BBF2AB"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Estación Típica: se define como una estación móvil o transportable.</w:t>
            </w:r>
          </w:p>
          <w:p w14:paraId="70595D5D"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Estación espacial asociada: nombre de la estación espacial asociada, preferiblemente indicar nombre registrado en la UIT (Unión Internacional de Telecomunicaciones).</w:t>
            </w:r>
          </w:p>
          <w:p w14:paraId="2F5FB16C"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Latitud y Longitud: en formato de grados, minutos y segundo o en formato decimal con mínimo 6 cifras significativas (d.dddddd°) [datum WGS84].</w:t>
            </w:r>
          </w:p>
          <w:p w14:paraId="052640CC"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Tipo de satélite (GSO, NGSO): se refiere a satélites geoestacionarios o no-geoestacionarios.</w:t>
            </w:r>
          </w:p>
          <w:p w14:paraId="27908D4E"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Nombre asociado (Enlace Ascendente y Descendente): preferiblemente los nombres UIT asociados a los haces.</w:t>
            </w:r>
          </w:p>
          <w:p w14:paraId="6F89AFD7"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Ref –pattern (co-Pol): corresponde al gráfico de la atenuación en función de grados, favor referirse “Antenna Pattern Reference Manual” de la UIT.</w:t>
            </w:r>
          </w:p>
          <w:p w14:paraId="102BC864"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Designación de la emisión: favor referirse al Reglamento de Radiocomunicaciones, Apéndice 1.</w:t>
            </w:r>
          </w:p>
          <w:p w14:paraId="7AB34C69"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Pmax (dBW): corresponde al pico máximo de potencia en la entrada de la antena.</w:t>
            </w:r>
          </w:p>
          <w:p w14:paraId="4B875F2A"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Pmin (dBW): corresponde al pico de potencia mínimo entregado a la antena.</w:t>
            </w:r>
          </w:p>
          <w:p w14:paraId="235AB463" w14:textId="77777777" w:rsidR="00D67DC3"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MSNM: Metros Sobre el Nivel del Mar.</w:t>
            </w:r>
          </w:p>
          <w:p w14:paraId="69C7038B" w14:textId="77777777" w:rsidR="00415CBA" w:rsidRPr="00972B04" w:rsidRDefault="00D67DC3"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Se deben aportar los gráficos de los filtros tanto del transmisor como del receptor.</w:t>
            </w:r>
          </w:p>
          <w:p w14:paraId="12DFD393" w14:textId="77777777" w:rsidR="00415CBA" w:rsidRPr="00972B04" w:rsidRDefault="00415CBA"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Adjuntar manuales y especificaciones técnicas tanto de los equipos utilizados como de las antenas.</w:t>
            </w:r>
          </w:p>
          <w:p w14:paraId="2FC46D58" w14:textId="77777777" w:rsidR="00415CBA" w:rsidRPr="00972B04" w:rsidRDefault="00415CBA"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En caso de requerir más de un canal de transmisión / recepción, se deberán aportar múltiples tablas con la información anterior.</w:t>
            </w:r>
          </w:p>
          <w:p w14:paraId="1DA392A0" w14:textId="77777777" w:rsidR="00415CBA" w:rsidRPr="00972B04" w:rsidRDefault="00415CBA" w:rsidP="00D265DD">
            <w:pPr>
              <w:pStyle w:val="Prrafodelista"/>
              <w:numPr>
                <w:ilvl w:val="1"/>
                <w:numId w:val="9"/>
              </w:numPr>
              <w:spacing w:line="276" w:lineRule="auto"/>
              <w:ind w:left="1497" w:right="187"/>
              <w:rPr>
                <w:rFonts w:asciiTheme="minorHAnsi" w:hAnsiTheme="minorHAnsi"/>
              </w:rPr>
            </w:pPr>
            <w:r w:rsidRPr="00972B04">
              <w:rPr>
                <w:rFonts w:asciiTheme="minorHAnsi" w:hAnsiTheme="minorHAnsi"/>
              </w:rPr>
              <w:t>Esta tabla deberá ser remitida en formato digital como un adjunto a la información presentada</w:t>
            </w:r>
            <w:r w:rsidR="00B737E3">
              <w:rPr>
                <w:rFonts w:asciiTheme="minorHAnsi" w:hAnsiTheme="minorHAnsi"/>
              </w:rPr>
              <w:t>.</w:t>
            </w:r>
          </w:p>
          <w:p w14:paraId="273CCCCF" w14:textId="77777777" w:rsidR="00415CBA" w:rsidRDefault="00415CBA" w:rsidP="000C642C">
            <w:pPr>
              <w:spacing w:line="276" w:lineRule="auto"/>
              <w:ind w:right="187"/>
              <w:rPr>
                <w:rFonts w:asciiTheme="minorHAnsi" w:hAnsiTheme="minorHAnsi"/>
                <w:sz w:val="22"/>
                <w:szCs w:val="22"/>
              </w:rPr>
            </w:pPr>
          </w:p>
          <w:p w14:paraId="6289DC04" w14:textId="77777777" w:rsidR="00415CBA" w:rsidRDefault="00415CBA" w:rsidP="00B737E3">
            <w:pPr>
              <w:pStyle w:val="Prrafodelista"/>
              <w:numPr>
                <w:ilvl w:val="0"/>
                <w:numId w:val="5"/>
              </w:numPr>
              <w:spacing w:line="276" w:lineRule="auto"/>
              <w:ind w:right="187"/>
              <w:rPr>
                <w:rFonts w:asciiTheme="minorHAnsi" w:hAnsiTheme="minorHAnsi"/>
              </w:rPr>
            </w:pPr>
            <w:r w:rsidRPr="00415CBA">
              <w:rPr>
                <w:rFonts w:asciiTheme="minorHAnsi" w:hAnsiTheme="minorHAnsi"/>
              </w:rPr>
              <w:t xml:space="preserve">Los solicitantes de concesión directa de servicios de telecomunicaciones satelitales (incluido el servicio de difusión satelital), deberán presentar documento original o copia certificada por </w:t>
            </w:r>
            <w:r w:rsidRPr="00415CBA">
              <w:rPr>
                <w:rFonts w:asciiTheme="minorHAnsi" w:hAnsiTheme="minorHAnsi"/>
              </w:rPr>
              <w:lastRenderedPageBreak/>
              <w:t>notario público de los contratos relacionados con el alquiler de capacidad con el respectivo operador satelital (entendido como el operador que explota las posiciones orbitales asignadas por la UIT), o del proveedor de contenido en los casos donde no se cuente con el contrato con el operador satelital , que incluyan al menos los siguientes requisitos:</w:t>
            </w:r>
          </w:p>
          <w:p w14:paraId="5DCA75D8" w14:textId="77777777" w:rsidR="00415CBA" w:rsidRPr="00415CBA" w:rsidRDefault="00415CBA" w:rsidP="000C642C">
            <w:pPr>
              <w:spacing w:line="276" w:lineRule="auto"/>
              <w:ind w:left="570" w:right="187"/>
              <w:rPr>
                <w:rFonts w:asciiTheme="minorHAnsi" w:hAnsiTheme="minorHAnsi"/>
              </w:rPr>
            </w:pPr>
          </w:p>
          <w:p w14:paraId="3B17CAFE"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Nombre y datos de contacto del operador satelital</w:t>
            </w:r>
          </w:p>
          <w:p w14:paraId="1AD33EDA"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Nombre del satélite asociado (registrado ante UIT – Unión Internacional de Telecomunicaciones).</w:t>
            </w:r>
          </w:p>
          <w:p w14:paraId="351EFD19"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Posición orbital en la que se encuentra.</w:t>
            </w:r>
          </w:p>
          <w:p w14:paraId="00E08200"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Bandas de frecuencias por utilizar.</w:t>
            </w:r>
          </w:p>
          <w:p w14:paraId="3FE7EC47"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Denominaciones (nombres) ante la UIT para los haces alquilados con su respectiva capacidad.</w:t>
            </w:r>
          </w:p>
          <w:p w14:paraId="3F603510" w14:textId="77777777" w:rsidR="00415CBA" w:rsidRP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Fecha de suscripción y plazo de vigencia del contrato.</w:t>
            </w:r>
          </w:p>
          <w:p w14:paraId="68E080E0" w14:textId="77777777" w:rsidR="00E92473" w:rsidRPr="00E92473"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Tipo de servicio contratado.</w:t>
            </w:r>
          </w:p>
          <w:p w14:paraId="07BCF7F5" w14:textId="77777777" w:rsidR="00415CBA" w:rsidRDefault="00415CBA" w:rsidP="00D265DD">
            <w:pPr>
              <w:pStyle w:val="Prrafodelista"/>
              <w:numPr>
                <w:ilvl w:val="0"/>
                <w:numId w:val="11"/>
              </w:numPr>
              <w:spacing w:line="276" w:lineRule="auto"/>
              <w:ind w:right="187"/>
              <w:rPr>
                <w:rFonts w:asciiTheme="minorHAnsi" w:hAnsiTheme="minorHAnsi"/>
              </w:rPr>
            </w:pPr>
            <w:r w:rsidRPr="00415CBA">
              <w:rPr>
                <w:rFonts w:asciiTheme="minorHAnsi" w:hAnsiTheme="minorHAnsi"/>
              </w:rPr>
              <w:t>Autorización por parte del operador satelital a utilizar la capacidad satelital asignada en el territorio nacional.</w:t>
            </w:r>
          </w:p>
          <w:p w14:paraId="778118AA" w14:textId="77777777" w:rsidR="00415CBA" w:rsidRDefault="00185D87" w:rsidP="003E2BEE">
            <w:pPr>
              <w:spacing w:line="276" w:lineRule="auto"/>
              <w:ind w:left="930" w:right="187"/>
              <w:rPr>
                <w:rFonts w:asciiTheme="minorHAnsi" w:hAnsiTheme="minorHAnsi"/>
              </w:rPr>
            </w:pPr>
            <w:r w:rsidRPr="00185D87">
              <w:rPr>
                <w:rFonts w:asciiTheme="minorHAnsi" w:hAnsiTheme="minorHAnsi"/>
                <w:b/>
              </w:rPr>
              <w:t>Nota:</w:t>
            </w:r>
            <w:r w:rsidRPr="00185D87">
              <w:rPr>
                <w:rFonts w:asciiTheme="minorHAnsi" w:hAnsiTheme="minorHAnsi"/>
              </w:rPr>
              <w:t xml:space="preserve"> en caso que el contrato no contenga la información anterior, deberá aportar una nota por parte del contratista junto con el contrato indicando lo solicitado.</w:t>
            </w:r>
          </w:p>
          <w:p w14:paraId="2E9C2779" w14:textId="77777777" w:rsidR="00185D87" w:rsidRPr="003E2BEE" w:rsidRDefault="00185D87" w:rsidP="000C642C">
            <w:pPr>
              <w:spacing w:line="276" w:lineRule="auto"/>
              <w:ind w:left="221" w:right="187"/>
              <w:rPr>
                <w:rFonts w:asciiTheme="minorHAnsi" w:hAnsiTheme="minorHAnsi"/>
                <w:sz w:val="16"/>
                <w:szCs w:val="16"/>
              </w:rPr>
            </w:pPr>
          </w:p>
          <w:p w14:paraId="37A30E38" w14:textId="77777777" w:rsidR="00830401" w:rsidRPr="00854470" w:rsidRDefault="00185D87" w:rsidP="00D265DD">
            <w:pPr>
              <w:pStyle w:val="Prrafodelista"/>
              <w:numPr>
                <w:ilvl w:val="0"/>
                <w:numId w:val="12"/>
              </w:numPr>
              <w:spacing w:after="120" w:line="276" w:lineRule="auto"/>
              <w:ind w:left="907" w:right="187" w:hanging="357"/>
              <w:rPr>
                <w:rFonts w:asciiTheme="minorHAnsi" w:hAnsiTheme="minorHAnsi"/>
              </w:rPr>
            </w:pPr>
            <w:r w:rsidRPr="00830401">
              <w:rPr>
                <w:rFonts w:asciiTheme="minorHAnsi" w:hAnsiTheme="minorHAnsi"/>
              </w:rPr>
              <w:t>Los solicitantes de concesión directa de servicios de telecomunicaciones satelitales (incluido el servicio de difusión satelital) deberán presentar declaración jurada autenticada o ante Notario Público en la que se indique que se cuentan con los contratos de la programación a transmitir o comercializar en estricto apego a la normativa que rige la propiedad intelectual y que asumen las condiciones establecidas en su solicitud de acuerdo a lo dispuesto en el artículo 19 de la Ley General de Telecomunicaciones y su reglamento.</w:t>
            </w:r>
          </w:p>
        </w:tc>
      </w:tr>
      <w:tr w:rsidR="00854470" w14:paraId="33099B14" w14:textId="77777777" w:rsidTr="006D07B4">
        <w:trPr>
          <w:trHeight w:val="454"/>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8EF2E9" w14:textId="77777777" w:rsidR="00830401" w:rsidRPr="00830401" w:rsidRDefault="005973CF" w:rsidP="00830401">
            <w:pPr>
              <w:spacing w:line="276" w:lineRule="auto"/>
              <w:jc w:val="center"/>
              <w:rPr>
                <w:rFonts w:asciiTheme="minorHAnsi" w:hAnsiTheme="minorHAnsi"/>
                <w:b/>
              </w:rPr>
            </w:pPr>
            <w:r>
              <w:rPr>
                <w:rFonts w:asciiTheme="minorHAnsi" w:hAnsiTheme="minorHAnsi"/>
                <w:b/>
              </w:rPr>
              <w:lastRenderedPageBreak/>
              <w:t>INFORMACIÓN IMPORTANTE</w:t>
            </w:r>
          </w:p>
        </w:tc>
      </w:tr>
      <w:tr w:rsidR="00830401" w14:paraId="2FB7CE7F" w14:textId="77777777" w:rsidTr="00F77229">
        <w:trPr>
          <w:trHeight w:val="567"/>
        </w:trPr>
        <w:tc>
          <w:tcPr>
            <w:tcW w:w="10470" w:type="dxa"/>
            <w:gridSpan w:val="4"/>
            <w:tcBorders>
              <w:top w:val="single" w:sz="4" w:space="0" w:color="auto"/>
              <w:left w:val="single" w:sz="4" w:space="0" w:color="auto"/>
              <w:bottom w:val="nil"/>
              <w:right w:val="single" w:sz="4" w:space="0" w:color="auto"/>
            </w:tcBorders>
            <w:shd w:val="clear" w:color="auto" w:fill="auto"/>
            <w:vAlign w:val="center"/>
          </w:tcPr>
          <w:p w14:paraId="128F1E38" w14:textId="77777777" w:rsidR="00972B04" w:rsidRDefault="00972B04" w:rsidP="00640F7C">
            <w:pPr>
              <w:spacing w:before="120" w:line="276" w:lineRule="auto"/>
              <w:ind w:left="193"/>
              <w:rPr>
                <w:rFonts w:asciiTheme="minorHAnsi" w:hAnsiTheme="minorHAnsi"/>
              </w:rPr>
            </w:pPr>
            <w:r w:rsidRPr="00972B04">
              <w:rPr>
                <w:rFonts w:asciiTheme="minorHAnsi" w:hAnsiTheme="minorHAnsi"/>
                <w:b/>
              </w:rPr>
              <w:t>Certificación de copias:</w:t>
            </w:r>
            <w:r>
              <w:rPr>
                <w:rFonts w:asciiTheme="minorHAnsi" w:hAnsiTheme="minorHAnsi"/>
              </w:rPr>
              <w:t xml:space="preserve"> </w:t>
            </w:r>
            <w:r w:rsidR="00830401" w:rsidRPr="00E92473">
              <w:rPr>
                <w:rFonts w:asciiTheme="minorHAnsi" w:hAnsiTheme="minorHAnsi"/>
              </w:rPr>
              <w:t>Las copias de los documentos originales que se adjunten a la solicitud deben estar debidamente certificadas por</w:t>
            </w:r>
            <w:r w:rsidR="00830401">
              <w:rPr>
                <w:rFonts w:asciiTheme="minorHAnsi" w:hAnsiTheme="minorHAnsi"/>
              </w:rPr>
              <w:t xml:space="preserve"> un </w:t>
            </w:r>
            <w:r w:rsidR="00830401" w:rsidRPr="00E92473">
              <w:rPr>
                <w:rFonts w:asciiTheme="minorHAnsi" w:hAnsiTheme="minorHAnsi"/>
              </w:rPr>
              <w:t>notario público, además deben satisfacerse las especies fiscales y timbres correspondientes, lo anterior conforme</w:t>
            </w:r>
            <w:r w:rsidR="00830401">
              <w:rPr>
                <w:rFonts w:asciiTheme="minorHAnsi" w:hAnsiTheme="minorHAnsi"/>
              </w:rPr>
              <w:t xml:space="preserve"> </w:t>
            </w:r>
            <w:r w:rsidR="00830401" w:rsidRPr="00E92473">
              <w:rPr>
                <w:rFonts w:asciiTheme="minorHAnsi" w:hAnsiTheme="minorHAnsi"/>
              </w:rPr>
              <w:t>a lo establecido en los artículos 107 y 110 del Código Notarial, Ley N° 7764 de 17 de abril de 1998, y en el</w:t>
            </w:r>
            <w:r w:rsidR="00830401">
              <w:rPr>
                <w:rFonts w:asciiTheme="minorHAnsi" w:hAnsiTheme="minorHAnsi"/>
              </w:rPr>
              <w:t xml:space="preserve"> </w:t>
            </w:r>
            <w:r w:rsidR="00830401" w:rsidRPr="00E92473">
              <w:rPr>
                <w:rFonts w:asciiTheme="minorHAnsi" w:hAnsiTheme="minorHAnsi"/>
              </w:rPr>
              <w:t>Comunicado N° 003-2010: "Validez de las certificaciones notariales" de San José, 25 de agosto del 2010, emanado</w:t>
            </w:r>
            <w:r w:rsidR="00830401">
              <w:rPr>
                <w:rFonts w:asciiTheme="minorHAnsi" w:hAnsiTheme="minorHAnsi"/>
              </w:rPr>
              <w:t xml:space="preserve"> </w:t>
            </w:r>
            <w:r w:rsidR="00830401" w:rsidRPr="00E92473">
              <w:rPr>
                <w:rFonts w:asciiTheme="minorHAnsi" w:hAnsiTheme="minorHAnsi"/>
              </w:rPr>
              <w:t>por la Dirección Nacional de Notariado.</w:t>
            </w:r>
          </w:p>
          <w:p w14:paraId="1786F68E" w14:textId="77777777" w:rsidR="00972B04" w:rsidRPr="003E2BEE" w:rsidRDefault="00972B04" w:rsidP="00972B04">
            <w:pPr>
              <w:spacing w:line="276" w:lineRule="auto"/>
              <w:ind w:left="193"/>
              <w:rPr>
                <w:rFonts w:asciiTheme="minorHAnsi" w:hAnsiTheme="minorHAnsi"/>
                <w:b/>
                <w:sz w:val="16"/>
                <w:szCs w:val="16"/>
              </w:rPr>
            </w:pPr>
          </w:p>
          <w:p w14:paraId="2FAD5F82" w14:textId="77777777" w:rsidR="00972B04" w:rsidRDefault="00830401" w:rsidP="00972B04">
            <w:pPr>
              <w:spacing w:line="276" w:lineRule="auto"/>
              <w:ind w:left="193"/>
              <w:rPr>
                <w:rFonts w:asciiTheme="minorHAnsi" w:hAnsiTheme="minorHAnsi"/>
              </w:rPr>
            </w:pPr>
            <w:r w:rsidRPr="00972B04">
              <w:rPr>
                <w:rFonts w:asciiTheme="minorHAnsi" w:hAnsiTheme="minorHAnsi"/>
                <w:b/>
              </w:rPr>
              <w:lastRenderedPageBreak/>
              <w:t>Sol</w:t>
            </w:r>
            <w:r w:rsidR="00972B04" w:rsidRPr="00972B04">
              <w:rPr>
                <w:rFonts w:asciiTheme="minorHAnsi" w:hAnsiTheme="minorHAnsi"/>
                <w:b/>
              </w:rPr>
              <w:t>icitud de información adicional:</w:t>
            </w:r>
            <w:r w:rsidRPr="00830401">
              <w:rPr>
                <w:rFonts w:asciiTheme="minorHAnsi" w:hAnsiTheme="minorHAnsi"/>
              </w:rPr>
              <w:t xml:space="preserve"> De ser necesario información adicional o aclaraciones sobre la solicitud presentada, tanto el Poder Ejecutivo, en cualquier momento del proceso, así como la Superintendencia de Telecomunicaciones, durante la fase de instrucción, por una única vez y por escrito, podrán solicitarla directamente al administrado con el sustento en el artículo 264 de la Ley General de la Administración Pública, Ley N° 6227, publicada en el Alcance Nº 90 al Diario Oficial La Gaceta No. 102 de 30 de mayo de 1978, y en lo dispuesto por el artículo 6 de la Ley No. 8220, Ley de Protección al Ciudadano del Exceso de Requisitos y</w:t>
            </w:r>
            <w:r>
              <w:rPr>
                <w:rFonts w:asciiTheme="minorHAnsi" w:hAnsiTheme="minorHAnsi"/>
              </w:rPr>
              <w:t xml:space="preserve"> </w:t>
            </w:r>
            <w:r w:rsidRPr="00830401">
              <w:rPr>
                <w:rFonts w:asciiTheme="minorHAnsi" w:hAnsiTheme="minorHAnsi"/>
              </w:rPr>
              <w:t>Trámites Administrativos</w:t>
            </w:r>
            <w:r w:rsidR="00972B04">
              <w:rPr>
                <w:rFonts w:asciiTheme="minorHAnsi" w:hAnsiTheme="minorHAnsi"/>
              </w:rPr>
              <w:t>.</w:t>
            </w:r>
          </w:p>
          <w:p w14:paraId="2935C15D" w14:textId="77777777" w:rsidR="00972B04" w:rsidRPr="003E2BEE" w:rsidRDefault="00972B04" w:rsidP="00972B04">
            <w:pPr>
              <w:spacing w:line="276" w:lineRule="auto"/>
              <w:ind w:left="193"/>
              <w:rPr>
                <w:rFonts w:asciiTheme="minorHAnsi" w:hAnsiTheme="minorHAnsi"/>
                <w:sz w:val="16"/>
                <w:szCs w:val="16"/>
              </w:rPr>
            </w:pPr>
          </w:p>
          <w:p w14:paraId="0E47DD09" w14:textId="77777777" w:rsidR="00972B04" w:rsidRDefault="00972B04" w:rsidP="00972B04">
            <w:pPr>
              <w:spacing w:line="276" w:lineRule="auto"/>
              <w:ind w:left="193"/>
              <w:rPr>
                <w:rFonts w:asciiTheme="minorHAnsi" w:hAnsiTheme="minorHAnsi"/>
              </w:rPr>
            </w:pPr>
            <w:r w:rsidRPr="00972B04">
              <w:rPr>
                <w:rFonts w:asciiTheme="minorHAnsi" w:hAnsiTheme="minorHAnsi"/>
                <w:b/>
              </w:rPr>
              <w:t>Consulta sobre el estado del trámite:</w:t>
            </w:r>
            <w:r>
              <w:rPr>
                <w:rFonts w:asciiTheme="minorHAnsi" w:hAnsiTheme="minorHAnsi"/>
              </w:rPr>
              <w:t xml:space="preserve"> </w:t>
            </w:r>
            <w:r w:rsidR="00830401" w:rsidRPr="00830401">
              <w:rPr>
                <w:rFonts w:asciiTheme="minorHAnsi" w:hAnsiTheme="minorHAnsi"/>
              </w:rPr>
              <w:t>De conformidad con los artículos 4 y 5 de la Ley de Protección al Ciudadano del Exceso de Requisitos y</w:t>
            </w:r>
            <w:r>
              <w:rPr>
                <w:rFonts w:asciiTheme="minorHAnsi" w:hAnsiTheme="minorHAnsi"/>
              </w:rPr>
              <w:t xml:space="preserve"> </w:t>
            </w:r>
            <w:r w:rsidR="00830401" w:rsidRPr="00830401">
              <w:rPr>
                <w:rFonts w:asciiTheme="minorHAnsi" w:hAnsiTheme="minorHAnsi"/>
              </w:rPr>
              <w:t>Trámites Administrativos, N° 8220; para conocer sobre el estado de su trámite por favor enviar un correo</w:t>
            </w:r>
            <w:r>
              <w:rPr>
                <w:rFonts w:asciiTheme="minorHAnsi" w:hAnsiTheme="minorHAnsi"/>
              </w:rPr>
              <w:t xml:space="preserve"> </w:t>
            </w:r>
            <w:r w:rsidR="00830401" w:rsidRPr="00830401">
              <w:rPr>
                <w:rFonts w:asciiTheme="minorHAnsi" w:hAnsiTheme="minorHAnsi"/>
              </w:rPr>
              <w:t>electrónico a la dirección:</w:t>
            </w:r>
            <w:r>
              <w:rPr>
                <w:rFonts w:asciiTheme="minorHAnsi" w:hAnsiTheme="minorHAnsi"/>
              </w:rPr>
              <w:t xml:space="preserve"> </w:t>
            </w:r>
          </w:p>
          <w:p w14:paraId="75F76A59" w14:textId="77777777" w:rsidR="006D07B4" w:rsidRPr="006D07B4" w:rsidRDefault="006D07B4" w:rsidP="00972B04">
            <w:pPr>
              <w:spacing w:line="276" w:lineRule="auto"/>
              <w:ind w:left="193"/>
              <w:rPr>
                <w:rFonts w:asciiTheme="minorHAnsi" w:hAnsiTheme="minorHAnsi"/>
                <w:sz w:val="16"/>
                <w:szCs w:val="16"/>
              </w:rPr>
            </w:pPr>
          </w:p>
        </w:tc>
      </w:tr>
      <w:tr w:rsidR="00972B04" w14:paraId="24CBD9E5" w14:textId="77777777" w:rsidTr="00F77229">
        <w:trPr>
          <w:trHeight w:val="850"/>
        </w:trPr>
        <w:tc>
          <w:tcPr>
            <w:tcW w:w="10470" w:type="dxa"/>
            <w:gridSpan w:val="4"/>
            <w:tcBorders>
              <w:top w:val="nil"/>
              <w:left w:val="single" w:sz="4" w:space="0" w:color="auto"/>
              <w:bottom w:val="single" w:sz="4" w:space="0" w:color="auto"/>
              <w:right w:val="single" w:sz="4" w:space="0" w:color="auto"/>
            </w:tcBorders>
            <w:shd w:val="clear" w:color="auto" w:fill="auto"/>
            <w:vAlign w:val="center"/>
          </w:tcPr>
          <w:p w14:paraId="3979A2D9" w14:textId="77777777" w:rsidR="006D07B4" w:rsidRDefault="00C02F27" w:rsidP="008B52BF">
            <w:pPr>
              <w:spacing w:line="276" w:lineRule="auto"/>
              <w:jc w:val="center"/>
              <w:rPr>
                <w:rFonts w:asciiTheme="minorHAnsi" w:hAnsiTheme="minorHAnsi"/>
                <w:b/>
                <w:bCs/>
              </w:rPr>
            </w:pPr>
            <w:hyperlink r:id="rId8" w:history="1">
              <w:r w:rsidR="008B52BF" w:rsidRPr="00467814">
                <w:rPr>
                  <w:rStyle w:val="Hipervnculo"/>
                  <w:rFonts w:asciiTheme="minorHAnsi" w:hAnsiTheme="minorHAnsi"/>
                  <w:b/>
                  <w:bCs/>
                </w:rPr>
                <w:t>notificaciones.telecom@micit.go.cr</w:t>
              </w:r>
            </w:hyperlink>
          </w:p>
          <w:p w14:paraId="0A6927F7" w14:textId="77777777" w:rsidR="008B52BF" w:rsidRPr="008B52BF" w:rsidRDefault="008B52BF" w:rsidP="008B52BF">
            <w:pPr>
              <w:spacing w:line="276" w:lineRule="auto"/>
              <w:jc w:val="center"/>
              <w:rPr>
                <w:rFonts w:asciiTheme="minorHAnsi" w:hAnsiTheme="minorHAnsi"/>
                <w:b/>
                <w:bCs/>
              </w:rPr>
            </w:pPr>
          </w:p>
          <w:p w14:paraId="7F2EECFE" w14:textId="77777777" w:rsidR="003E2BEE" w:rsidRPr="006D07B4" w:rsidRDefault="003E2BEE" w:rsidP="003E2BEE">
            <w:pPr>
              <w:spacing w:line="276" w:lineRule="auto"/>
              <w:jc w:val="center"/>
              <w:rPr>
                <w:rFonts w:asciiTheme="minorHAnsi" w:hAnsiTheme="minorHAnsi"/>
                <w:b/>
              </w:rPr>
            </w:pPr>
            <w:r w:rsidRPr="006D07B4">
              <w:rPr>
                <w:rFonts w:asciiTheme="minorHAnsi" w:hAnsiTheme="minorHAnsi"/>
              </w:rPr>
              <w:t xml:space="preserve">El presente formulario puede ser descargado en la dirección: </w:t>
            </w:r>
            <w:r w:rsidRPr="006D07B4">
              <w:rPr>
                <w:rFonts w:asciiTheme="minorHAnsi" w:hAnsiTheme="minorHAnsi"/>
                <w:b/>
              </w:rPr>
              <w:t>http://www.telecom.go.cr/index.php/</w:t>
            </w:r>
          </w:p>
          <w:p w14:paraId="4646CA4E" w14:textId="77777777" w:rsidR="003E2BEE" w:rsidRPr="00972B04" w:rsidRDefault="003E2BEE" w:rsidP="003E2BEE">
            <w:pPr>
              <w:spacing w:line="276" w:lineRule="auto"/>
              <w:jc w:val="center"/>
              <w:rPr>
                <w:rFonts w:asciiTheme="minorHAnsi" w:hAnsiTheme="minorHAnsi"/>
                <w:b/>
              </w:rPr>
            </w:pPr>
            <w:r w:rsidRPr="006D07B4">
              <w:rPr>
                <w:rFonts w:asciiTheme="minorHAnsi" w:hAnsiTheme="minorHAnsi"/>
                <w:b/>
              </w:rPr>
              <w:t>en-contacto-con-el-usuario/todos-los-documentos/telecom/concesion-directa/detail</w:t>
            </w:r>
          </w:p>
        </w:tc>
      </w:tr>
      <w:tr w:rsidR="00972B04" w14:paraId="42C447E2"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72EB93" w14:textId="77777777" w:rsidR="00972B04" w:rsidRPr="00972B04" w:rsidRDefault="00B27D53" w:rsidP="00B27D53">
            <w:pPr>
              <w:spacing w:line="276" w:lineRule="auto"/>
              <w:jc w:val="center"/>
              <w:rPr>
                <w:rFonts w:asciiTheme="minorHAnsi" w:hAnsiTheme="minorHAnsi"/>
                <w:b/>
              </w:rPr>
            </w:pPr>
            <w:r>
              <w:rPr>
                <w:rFonts w:asciiTheme="minorHAnsi" w:hAnsiTheme="minorHAnsi"/>
                <w:b/>
              </w:rPr>
              <w:t>DATOS DE</w:t>
            </w:r>
            <w:r w:rsidR="00590CB5">
              <w:rPr>
                <w:rFonts w:asciiTheme="minorHAnsi" w:hAnsiTheme="minorHAnsi"/>
                <w:b/>
              </w:rPr>
              <w:t xml:space="preserve"> LA PERSONA</w:t>
            </w:r>
            <w:r>
              <w:rPr>
                <w:rFonts w:asciiTheme="minorHAnsi" w:hAnsiTheme="minorHAnsi"/>
                <w:b/>
              </w:rPr>
              <w:t xml:space="preserve"> TÉCNIC</w:t>
            </w:r>
            <w:r w:rsidR="00590CB5">
              <w:rPr>
                <w:rFonts w:asciiTheme="minorHAnsi" w:hAnsiTheme="minorHAnsi"/>
                <w:b/>
              </w:rPr>
              <w:t>A</w:t>
            </w:r>
            <w:r>
              <w:rPr>
                <w:rFonts w:asciiTheme="minorHAnsi" w:hAnsiTheme="minorHAnsi"/>
                <w:b/>
              </w:rPr>
              <w:t xml:space="preserve"> RESPONSABLE</w:t>
            </w:r>
          </w:p>
        </w:tc>
      </w:tr>
      <w:tr w:rsidR="00B27D53" w14:paraId="21B4E192" w14:textId="77777777" w:rsidTr="00F77229">
        <w:trPr>
          <w:trHeight w:val="567"/>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068F00"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Nombre:</w:t>
            </w:r>
          </w:p>
        </w:tc>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A8F467"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Apellidos:</w:t>
            </w:r>
          </w:p>
        </w:tc>
      </w:tr>
      <w:tr w:rsidR="00B27D53" w14:paraId="7B6208BF"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3E62D3"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Cédula de identidad:</w:t>
            </w:r>
          </w:p>
        </w:tc>
      </w:tr>
      <w:tr w:rsidR="00B27D53" w14:paraId="5FBC5204"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F68E41"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Teléfono(s):</w:t>
            </w:r>
          </w:p>
        </w:tc>
      </w:tr>
      <w:tr w:rsidR="00B27D53" w14:paraId="51EB9B77"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A34DC6" w14:textId="77777777" w:rsidR="00B27D53" w:rsidRPr="00B27D53" w:rsidRDefault="00B27D53" w:rsidP="007E22AE">
            <w:pPr>
              <w:spacing w:line="276" w:lineRule="auto"/>
              <w:jc w:val="left"/>
              <w:rPr>
                <w:rFonts w:asciiTheme="minorHAnsi" w:hAnsiTheme="minorHAnsi"/>
              </w:rPr>
            </w:pPr>
            <w:r w:rsidRPr="00B27D53">
              <w:rPr>
                <w:rFonts w:asciiTheme="minorHAnsi" w:hAnsiTheme="minorHAnsi"/>
              </w:rPr>
              <w:t>Dirección:</w:t>
            </w:r>
          </w:p>
        </w:tc>
      </w:tr>
      <w:tr w:rsidR="00B27D53" w14:paraId="7DA06450" w14:textId="77777777" w:rsidTr="00F77229">
        <w:trPr>
          <w:trHeight w:val="567"/>
        </w:trPr>
        <w:tc>
          <w:tcPr>
            <w:tcW w:w="104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B80BB5" w14:textId="77777777" w:rsidR="007E22AE" w:rsidRDefault="007E22AE" w:rsidP="007E22AE">
            <w:pPr>
              <w:spacing w:line="276" w:lineRule="auto"/>
              <w:jc w:val="center"/>
              <w:rPr>
                <w:rFonts w:asciiTheme="minorHAnsi" w:hAnsiTheme="minorHAnsi"/>
              </w:rPr>
            </w:pPr>
          </w:p>
          <w:p w14:paraId="6DA5F2AC" w14:textId="77777777" w:rsidR="007E22AE" w:rsidRDefault="007E22AE" w:rsidP="007E22AE">
            <w:pPr>
              <w:spacing w:line="276" w:lineRule="auto"/>
              <w:jc w:val="center"/>
              <w:rPr>
                <w:rFonts w:asciiTheme="minorHAnsi" w:hAnsiTheme="minorHAnsi"/>
              </w:rPr>
            </w:pPr>
          </w:p>
          <w:p w14:paraId="125B9B1C" w14:textId="77777777" w:rsidR="007E22AE" w:rsidRDefault="007E22AE" w:rsidP="007E22AE">
            <w:pPr>
              <w:spacing w:line="276" w:lineRule="auto"/>
              <w:jc w:val="center"/>
              <w:rPr>
                <w:rFonts w:asciiTheme="minorHAnsi" w:hAnsiTheme="minorHAnsi"/>
              </w:rPr>
            </w:pPr>
          </w:p>
          <w:p w14:paraId="5F5A46EE" w14:textId="77777777" w:rsidR="007E22AE" w:rsidRDefault="007E22AE" w:rsidP="007E22AE">
            <w:pPr>
              <w:spacing w:line="276" w:lineRule="auto"/>
              <w:jc w:val="center"/>
              <w:rPr>
                <w:rFonts w:asciiTheme="minorHAnsi" w:hAnsiTheme="minorHAnsi"/>
              </w:rPr>
            </w:pPr>
            <w:r>
              <w:rPr>
                <w:rFonts w:asciiTheme="minorHAnsi" w:hAnsiTheme="minorHAnsi"/>
              </w:rPr>
              <w:t>__________________________________________</w:t>
            </w:r>
          </w:p>
          <w:p w14:paraId="255FF66C" w14:textId="77777777" w:rsidR="00B27D53" w:rsidRDefault="00B27D53" w:rsidP="007E22AE">
            <w:pPr>
              <w:spacing w:after="120" w:line="276" w:lineRule="auto"/>
              <w:jc w:val="center"/>
              <w:rPr>
                <w:rFonts w:asciiTheme="minorHAnsi" w:hAnsiTheme="minorHAnsi"/>
              </w:rPr>
            </w:pPr>
            <w:r w:rsidRPr="00B27D53">
              <w:rPr>
                <w:rFonts w:asciiTheme="minorHAnsi" w:hAnsiTheme="minorHAnsi"/>
              </w:rPr>
              <w:t>Firma</w:t>
            </w:r>
          </w:p>
          <w:p w14:paraId="6D7D5E87" w14:textId="77777777" w:rsidR="00600A3C" w:rsidRPr="00B27D53" w:rsidRDefault="00600A3C" w:rsidP="007E22AE">
            <w:pPr>
              <w:spacing w:after="120" w:line="276" w:lineRule="auto"/>
              <w:jc w:val="center"/>
              <w:rPr>
                <w:rFonts w:asciiTheme="minorHAnsi" w:hAnsiTheme="minorHAnsi"/>
              </w:rPr>
            </w:pPr>
          </w:p>
        </w:tc>
      </w:tr>
      <w:tr w:rsidR="0003073B" w14:paraId="52D45FEE" w14:textId="77777777" w:rsidTr="00F77229">
        <w:trPr>
          <w:trHeight w:val="567"/>
        </w:trPr>
        <w:tc>
          <w:tcPr>
            <w:tcW w:w="10470" w:type="dxa"/>
            <w:gridSpan w:val="4"/>
            <w:tcBorders>
              <w:top w:val="single" w:sz="4" w:space="0" w:color="auto"/>
              <w:left w:val="nil"/>
              <w:bottom w:val="thinThickThinSmallGap" w:sz="24" w:space="0" w:color="auto"/>
              <w:right w:val="nil"/>
            </w:tcBorders>
            <w:shd w:val="clear" w:color="auto" w:fill="auto"/>
            <w:vAlign w:val="bottom"/>
          </w:tcPr>
          <w:p w14:paraId="0D355A42" w14:textId="77777777" w:rsidR="0003073B" w:rsidRPr="00E3166E" w:rsidRDefault="0003073B" w:rsidP="00E3166E">
            <w:pPr>
              <w:spacing w:line="276" w:lineRule="auto"/>
              <w:rPr>
                <w:rFonts w:asciiTheme="minorHAnsi" w:hAnsiTheme="minorHAnsi"/>
                <w:sz w:val="16"/>
                <w:szCs w:val="16"/>
              </w:rPr>
            </w:pPr>
          </w:p>
        </w:tc>
      </w:tr>
      <w:tr w:rsidR="00B27D53" w14:paraId="362E551A" w14:textId="77777777" w:rsidTr="00F77229">
        <w:trPr>
          <w:trHeight w:val="567"/>
        </w:trPr>
        <w:tc>
          <w:tcPr>
            <w:tcW w:w="10470" w:type="dxa"/>
            <w:gridSpan w:val="4"/>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38711204" w14:textId="77777777" w:rsidR="00600A3C" w:rsidRPr="0003073B" w:rsidRDefault="007E22AE" w:rsidP="00600A3C">
            <w:pPr>
              <w:spacing w:before="240" w:line="276" w:lineRule="auto"/>
              <w:jc w:val="center"/>
              <w:rPr>
                <w:rFonts w:asciiTheme="minorHAnsi" w:hAnsiTheme="minorHAnsi"/>
                <w:b/>
                <w:sz w:val="28"/>
                <w:szCs w:val="28"/>
              </w:rPr>
            </w:pPr>
            <w:r w:rsidRPr="0003073B">
              <w:rPr>
                <w:rFonts w:asciiTheme="minorHAnsi" w:hAnsiTheme="minorHAnsi"/>
                <w:b/>
                <w:sz w:val="28"/>
                <w:szCs w:val="28"/>
              </w:rPr>
              <w:t>DECLARATORIA</w:t>
            </w:r>
          </w:p>
          <w:p w14:paraId="64CCF426" w14:textId="77777777" w:rsidR="00600A3C" w:rsidRDefault="007E22AE" w:rsidP="00600A3C">
            <w:pPr>
              <w:spacing w:before="240" w:line="276" w:lineRule="auto"/>
              <w:jc w:val="center"/>
              <w:rPr>
                <w:rFonts w:asciiTheme="minorHAnsi" w:hAnsiTheme="minorHAnsi"/>
              </w:rPr>
            </w:pPr>
            <w:r w:rsidRPr="007E22AE">
              <w:rPr>
                <w:rFonts w:asciiTheme="minorHAnsi" w:hAnsiTheme="minorHAnsi"/>
              </w:rPr>
              <w:lastRenderedPageBreak/>
              <w:t>Declaro conocer la legislación que rige esta materia y me comprometo a acatar las disposiciones actuales y las que se dicten en el futuro. Asimismo, la información contemplada en la presente solicitud es verdadera.</w:t>
            </w:r>
          </w:p>
          <w:p w14:paraId="25BF47B3" w14:textId="77777777" w:rsidR="005E563E" w:rsidRPr="00600A3C" w:rsidRDefault="005E563E" w:rsidP="00600A3C">
            <w:pPr>
              <w:spacing w:before="240" w:line="276" w:lineRule="auto"/>
              <w:jc w:val="center"/>
              <w:rPr>
                <w:rFonts w:asciiTheme="minorHAnsi" w:hAnsiTheme="minorHAnsi"/>
              </w:rPr>
            </w:pPr>
          </w:p>
        </w:tc>
      </w:tr>
      <w:tr w:rsidR="00B27D53" w14:paraId="13D1A2EA" w14:textId="77777777" w:rsidTr="00F77229">
        <w:trPr>
          <w:trHeight w:val="567"/>
        </w:trPr>
        <w:tc>
          <w:tcPr>
            <w:tcW w:w="10470" w:type="dxa"/>
            <w:gridSpan w:val="4"/>
            <w:tcBorders>
              <w:top w:val="nil"/>
              <w:left w:val="thinThickThinSmallGap" w:sz="24" w:space="0" w:color="auto"/>
              <w:bottom w:val="nil"/>
              <w:right w:val="thinThickThinSmallGap" w:sz="24" w:space="0" w:color="auto"/>
            </w:tcBorders>
            <w:shd w:val="clear" w:color="auto" w:fill="auto"/>
            <w:vAlign w:val="center"/>
          </w:tcPr>
          <w:p w14:paraId="2A838D54" w14:textId="77777777" w:rsidR="00B27D53" w:rsidRDefault="0031563D" w:rsidP="00B27D53">
            <w:pPr>
              <w:spacing w:line="276" w:lineRule="auto"/>
              <w:rPr>
                <w:rFonts w:asciiTheme="minorHAnsi" w:hAnsiTheme="minorHAnsi"/>
                <w:b/>
              </w:rPr>
            </w:pPr>
            <w:r>
              <w:rPr>
                <w:rFonts w:asciiTheme="minorHAnsi" w:hAnsiTheme="minorHAnsi"/>
                <w:b/>
                <w:noProof/>
                <w:lang w:eastAsia="es-CR"/>
              </w:rPr>
              <w:lastRenderedPageBreak/>
              <mc:AlternateContent>
                <mc:Choice Requires="wps">
                  <w:drawing>
                    <wp:anchor distT="0" distB="0" distL="114300" distR="114300" simplePos="0" relativeHeight="251659264" behindDoc="0" locked="0" layoutInCell="1" allowOverlap="1" wp14:anchorId="658C8D9C" wp14:editId="5C2173BC">
                      <wp:simplePos x="0" y="0"/>
                      <wp:positionH relativeFrom="column">
                        <wp:posOffset>4953000</wp:posOffset>
                      </wp:positionH>
                      <wp:positionV relativeFrom="paragraph">
                        <wp:posOffset>261620</wp:posOffset>
                      </wp:positionV>
                      <wp:extent cx="1289050" cy="1257935"/>
                      <wp:effectExtent l="0" t="0" r="25400" b="18415"/>
                      <wp:wrapNone/>
                      <wp:docPr id="11" name="Rectángulo redondeado 11"/>
                      <wp:cNvGraphicFramePr/>
                      <a:graphic xmlns:a="http://schemas.openxmlformats.org/drawingml/2006/main">
                        <a:graphicData uri="http://schemas.microsoft.com/office/word/2010/wordprocessingShape">
                          <wps:wsp>
                            <wps:cNvSpPr/>
                            <wps:spPr>
                              <a:xfrm>
                                <a:off x="0" y="0"/>
                                <a:ext cx="1289538" cy="1257935"/>
                              </a:xfrm>
                              <a:prstGeom prst="roundRect">
                                <a:avLst/>
                              </a:prstGeom>
                              <a:solidFill>
                                <a:schemeClr val="bg1">
                                  <a:lumMod val="9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93F4A50" w14:textId="77777777" w:rsidR="0031563D" w:rsidRPr="00F77229" w:rsidRDefault="0031563D" w:rsidP="0031563D">
                                  <w:pPr>
                                    <w:jc w:val="center"/>
                                    <w:rPr>
                                      <w:rFonts w:asciiTheme="minorHAnsi" w:hAnsiTheme="minorHAnsi"/>
                                      <w:color w:val="595959" w:themeColor="text1" w:themeTint="A6"/>
                                    </w:rPr>
                                  </w:pPr>
                                  <w:r w:rsidRPr="00F77229">
                                    <w:rPr>
                                      <w:rFonts w:asciiTheme="minorHAnsi" w:hAnsiTheme="minorHAnsi"/>
                                      <w:color w:val="595959" w:themeColor="text1" w:themeTint="A6"/>
                                    </w:rPr>
                                    <w:t>SELLO DE NOTARIO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D6A66" id="Rectángulo redondeado 11" o:spid="_x0000_s1026" style="position:absolute;left:0;text-align:left;margin-left:390pt;margin-top:20.6pt;width:101.5pt;height:9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" fillcolor="#f2f2f2 [3052]" strokecolor="#d8d8d8 [2732]" strokeweight="2pt">
                      <v:textbox>
                        <w:txbxContent>
                          <w:p w:rsidR="0031563D" w:rsidRPr="00F77229" w:rsidRDefault="0031563D" w:rsidP="0031563D">
                            <w:pPr>
                              <w:jc w:val="center"/>
                              <w:rPr>
                                <w:rFonts w:asciiTheme="minorHAnsi" w:hAnsiTheme="minorHAnsi"/>
                                <w:color w:val="595959" w:themeColor="text1" w:themeTint="A6"/>
                              </w:rPr>
                            </w:pPr>
                            <w:r w:rsidRPr="00F77229">
                              <w:rPr>
                                <w:rFonts w:asciiTheme="minorHAnsi" w:hAnsiTheme="minorHAnsi"/>
                                <w:color w:val="595959" w:themeColor="text1" w:themeTint="A6"/>
                              </w:rPr>
                              <w:t>SELLO DE NOTARIO PÚBLICO</w:t>
                            </w:r>
                          </w:p>
                        </w:txbxContent>
                      </v:textbox>
                    </v:roundrect>
                  </w:pict>
                </mc:Fallback>
              </mc:AlternateContent>
            </w:r>
          </w:p>
        </w:tc>
      </w:tr>
      <w:tr w:rsidR="00600A3C" w14:paraId="202C36C2" w14:textId="77777777" w:rsidTr="00F77229">
        <w:trPr>
          <w:trHeight w:val="567"/>
        </w:trPr>
        <w:tc>
          <w:tcPr>
            <w:tcW w:w="3490" w:type="dxa"/>
            <w:tcBorders>
              <w:top w:val="nil"/>
              <w:left w:val="thinThickThinSmallGap" w:sz="24" w:space="0" w:color="auto"/>
              <w:bottom w:val="nil"/>
              <w:right w:val="nil"/>
            </w:tcBorders>
            <w:shd w:val="clear" w:color="auto" w:fill="auto"/>
            <w:vAlign w:val="bottom"/>
          </w:tcPr>
          <w:p w14:paraId="6C63A4DA" w14:textId="77777777" w:rsidR="00600A3C" w:rsidRPr="00600A3C" w:rsidRDefault="00600A3C" w:rsidP="00600A3C">
            <w:pPr>
              <w:spacing w:line="276" w:lineRule="auto"/>
              <w:jc w:val="center"/>
              <w:rPr>
                <w:rFonts w:asciiTheme="minorHAnsi" w:hAnsiTheme="minorHAnsi"/>
              </w:rPr>
            </w:pPr>
            <w:r w:rsidRPr="00600A3C">
              <w:rPr>
                <w:rFonts w:asciiTheme="minorHAnsi" w:hAnsiTheme="minorHAnsi"/>
              </w:rPr>
              <w:t>____________________</w:t>
            </w:r>
            <w:r w:rsidR="0031563D">
              <w:rPr>
                <w:rFonts w:asciiTheme="minorHAnsi" w:hAnsiTheme="minorHAnsi"/>
              </w:rPr>
              <w:t>_____</w:t>
            </w:r>
          </w:p>
          <w:p w14:paraId="45B821BA" w14:textId="77777777" w:rsidR="00600A3C" w:rsidRPr="00600A3C" w:rsidRDefault="00600A3C" w:rsidP="00600A3C">
            <w:pPr>
              <w:spacing w:line="276" w:lineRule="auto"/>
              <w:jc w:val="center"/>
              <w:rPr>
                <w:rFonts w:asciiTheme="minorHAnsi" w:hAnsiTheme="minorHAnsi"/>
                <w:b/>
                <w:sz w:val="22"/>
                <w:szCs w:val="22"/>
              </w:rPr>
            </w:pPr>
            <w:r w:rsidRPr="00600A3C">
              <w:rPr>
                <w:rFonts w:asciiTheme="minorHAnsi" w:hAnsiTheme="minorHAnsi"/>
                <w:b/>
                <w:sz w:val="22"/>
                <w:szCs w:val="22"/>
              </w:rPr>
              <w:t>FIRMA DEL SOLICITANTE</w:t>
            </w:r>
          </w:p>
        </w:tc>
        <w:tc>
          <w:tcPr>
            <w:tcW w:w="4172" w:type="dxa"/>
            <w:gridSpan w:val="2"/>
            <w:tcBorders>
              <w:top w:val="nil"/>
              <w:left w:val="nil"/>
              <w:bottom w:val="nil"/>
              <w:right w:val="nil"/>
            </w:tcBorders>
            <w:shd w:val="clear" w:color="auto" w:fill="auto"/>
            <w:vAlign w:val="bottom"/>
          </w:tcPr>
          <w:p w14:paraId="43F2B104" w14:textId="77777777" w:rsidR="00600A3C" w:rsidRDefault="00600A3C" w:rsidP="00600A3C">
            <w:pPr>
              <w:spacing w:line="276" w:lineRule="auto"/>
              <w:jc w:val="center"/>
              <w:rPr>
                <w:rFonts w:asciiTheme="minorHAnsi" w:hAnsiTheme="minorHAnsi"/>
                <w:b/>
              </w:rPr>
            </w:pPr>
          </w:p>
          <w:p w14:paraId="507DB521" w14:textId="77777777" w:rsidR="00600A3C" w:rsidRPr="00600A3C" w:rsidRDefault="0031563D" w:rsidP="00600A3C">
            <w:pPr>
              <w:spacing w:line="276" w:lineRule="auto"/>
              <w:jc w:val="center"/>
              <w:rPr>
                <w:rFonts w:asciiTheme="minorHAnsi" w:hAnsiTheme="minorHAnsi"/>
              </w:rPr>
            </w:pPr>
            <w:r>
              <w:rPr>
                <w:rFonts w:asciiTheme="minorHAnsi" w:hAnsiTheme="minorHAnsi"/>
              </w:rPr>
              <w:t>________________________</w:t>
            </w:r>
          </w:p>
          <w:p w14:paraId="019A8231" w14:textId="77777777" w:rsidR="00600A3C" w:rsidRPr="00600A3C" w:rsidRDefault="00600A3C" w:rsidP="00600A3C">
            <w:pPr>
              <w:spacing w:line="276" w:lineRule="auto"/>
              <w:jc w:val="center"/>
              <w:rPr>
                <w:rFonts w:asciiTheme="minorHAnsi" w:hAnsiTheme="minorHAnsi"/>
                <w:b/>
                <w:sz w:val="22"/>
                <w:szCs w:val="22"/>
              </w:rPr>
            </w:pPr>
            <w:r w:rsidRPr="00600A3C">
              <w:rPr>
                <w:rFonts w:asciiTheme="minorHAnsi" w:hAnsiTheme="minorHAnsi"/>
                <w:b/>
                <w:sz w:val="22"/>
                <w:szCs w:val="22"/>
              </w:rPr>
              <w:t>AUTÉNTICA</w:t>
            </w:r>
          </w:p>
        </w:tc>
        <w:tc>
          <w:tcPr>
            <w:tcW w:w="2808" w:type="dxa"/>
            <w:tcBorders>
              <w:top w:val="nil"/>
              <w:left w:val="nil"/>
              <w:bottom w:val="nil"/>
              <w:right w:val="thinThickThinSmallGap" w:sz="24" w:space="0" w:color="auto"/>
            </w:tcBorders>
            <w:shd w:val="clear" w:color="auto" w:fill="auto"/>
            <w:vAlign w:val="center"/>
          </w:tcPr>
          <w:p w14:paraId="1F81450E" w14:textId="77777777" w:rsidR="00600A3C" w:rsidRDefault="00600A3C" w:rsidP="00B27D53">
            <w:pPr>
              <w:spacing w:line="276" w:lineRule="auto"/>
              <w:rPr>
                <w:rFonts w:asciiTheme="minorHAnsi" w:hAnsiTheme="minorHAnsi"/>
                <w:b/>
              </w:rPr>
            </w:pPr>
          </w:p>
          <w:p w14:paraId="3D42E6DB" w14:textId="77777777" w:rsidR="00600A3C" w:rsidRDefault="00600A3C" w:rsidP="00B27D53">
            <w:pPr>
              <w:spacing w:line="276" w:lineRule="auto"/>
              <w:rPr>
                <w:rFonts w:asciiTheme="minorHAnsi" w:hAnsiTheme="minorHAnsi"/>
                <w:b/>
              </w:rPr>
            </w:pPr>
          </w:p>
          <w:p w14:paraId="4A9F2A73" w14:textId="77777777" w:rsidR="00600A3C" w:rsidRDefault="00600A3C" w:rsidP="00B27D53">
            <w:pPr>
              <w:spacing w:line="276" w:lineRule="auto"/>
              <w:rPr>
                <w:rFonts w:asciiTheme="minorHAnsi" w:hAnsiTheme="minorHAnsi"/>
                <w:b/>
              </w:rPr>
            </w:pPr>
          </w:p>
          <w:p w14:paraId="572C597D" w14:textId="77777777" w:rsidR="00600A3C" w:rsidRDefault="00600A3C" w:rsidP="00B27D53">
            <w:pPr>
              <w:spacing w:line="276" w:lineRule="auto"/>
              <w:rPr>
                <w:rFonts w:asciiTheme="minorHAnsi" w:hAnsiTheme="minorHAnsi"/>
                <w:b/>
              </w:rPr>
            </w:pPr>
          </w:p>
          <w:p w14:paraId="5B71F6D6" w14:textId="77777777" w:rsidR="00600A3C" w:rsidRDefault="00600A3C" w:rsidP="00B27D53">
            <w:pPr>
              <w:spacing w:line="276" w:lineRule="auto"/>
              <w:rPr>
                <w:rFonts w:asciiTheme="minorHAnsi" w:hAnsiTheme="minorHAnsi"/>
                <w:b/>
              </w:rPr>
            </w:pPr>
          </w:p>
          <w:p w14:paraId="3E175532" w14:textId="77777777" w:rsidR="00600A3C" w:rsidRDefault="00600A3C" w:rsidP="00B27D53">
            <w:pPr>
              <w:spacing w:line="276" w:lineRule="auto"/>
              <w:rPr>
                <w:rFonts w:asciiTheme="minorHAnsi" w:hAnsiTheme="minorHAnsi"/>
                <w:b/>
              </w:rPr>
            </w:pPr>
          </w:p>
        </w:tc>
      </w:tr>
      <w:tr w:rsidR="00B27D53" w14:paraId="23DB9FBD" w14:textId="77777777" w:rsidTr="00F77229">
        <w:trPr>
          <w:trHeight w:val="567"/>
        </w:trPr>
        <w:tc>
          <w:tcPr>
            <w:tcW w:w="10470" w:type="dxa"/>
            <w:gridSpan w:val="4"/>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5B3D70EA" w14:textId="77777777" w:rsidR="0003073B" w:rsidRDefault="0003073B" w:rsidP="00B27D53">
            <w:pPr>
              <w:spacing w:line="276" w:lineRule="auto"/>
              <w:rPr>
                <w:rFonts w:asciiTheme="minorHAnsi" w:hAnsiTheme="minorHAnsi"/>
                <w:b/>
              </w:rPr>
            </w:pPr>
          </w:p>
          <w:p w14:paraId="5F21A2F0" w14:textId="77777777" w:rsidR="0003073B" w:rsidRDefault="0003073B" w:rsidP="00B27D53">
            <w:pPr>
              <w:spacing w:line="276" w:lineRule="auto"/>
              <w:rPr>
                <w:rFonts w:asciiTheme="minorHAnsi" w:hAnsiTheme="minorHAnsi"/>
                <w:b/>
              </w:rPr>
            </w:pPr>
          </w:p>
          <w:p w14:paraId="2874BA8A" w14:textId="77777777" w:rsidR="00F77229" w:rsidRDefault="00F77229" w:rsidP="00B27D53">
            <w:pPr>
              <w:spacing w:line="276" w:lineRule="auto"/>
              <w:rPr>
                <w:rFonts w:asciiTheme="minorHAnsi" w:hAnsiTheme="minorHAnsi"/>
                <w:b/>
              </w:rPr>
            </w:pPr>
          </w:p>
          <w:p w14:paraId="21250272" w14:textId="77777777" w:rsidR="00F77229" w:rsidRDefault="00F77229" w:rsidP="00B27D53">
            <w:pPr>
              <w:spacing w:line="276" w:lineRule="auto"/>
              <w:rPr>
                <w:rFonts w:asciiTheme="minorHAnsi" w:hAnsiTheme="minorHAnsi"/>
                <w:b/>
              </w:rPr>
            </w:pPr>
          </w:p>
        </w:tc>
      </w:tr>
    </w:tbl>
    <w:p w14:paraId="3B8BE4B6" w14:textId="77777777" w:rsidR="00F77229" w:rsidRPr="00F43C15" w:rsidRDefault="00F77229">
      <w:pPr>
        <w:rPr>
          <w:sz w:val="2"/>
          <w:szCs w:val="2"/>
        </w:rPr>
      </w:pPr>
    </w:p>
    <w:tbl>
      <w:tblPr>
        <w:tblW w:w="11057" w:type="dxa"/>
        <w:tblInd w:w="-28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418"/>
        <w:gridCol w:w="1701"/>
        <w:gridCol w:w="7938"/>
      </w:tblGrid>
      <w:tr w:rsidR="00A74CB5" w14:paraId="0F69881F" w14:textId="77777777" w:rsidTr="00120D84">
        <w:trPr>
          <w:trHeight w:val="397"/>
        </w:trPr>
        <w:tc>
          <w:tcPr>
            <w:tcW w:w="110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D1E5CD" w14:textId="77777777" w:rsidR="00A74CB5" w:rsidRDefault="00793BBF" w:rsidP="00F43C15">
            <w:pPr>
              <w:jc w:val="center"/>
              <w:rPr>
                <w:rFonts w:asciiTheme="minorHAnsi" w:hAnsiTheme="minorHAnsi"/>
                <w:b/>
              </w:rPr>
            </w:pPr>
            <w:r>
              <w:rPr>
                <w:rFonts w:asciiTheme="minorHAnsi" w:hAnsiTheme="minorHAnsi"/>
                <w:b/>
                <w:sz w:val="28"/>
              </w:rPr>
              <w:t>ANEXO I</w:t>
            </w:r>
          </w:p>
        </w:tc>
      </w:tr>
      <w:tr w:rsidR="00A74CB5" w14:paraId="00763C91" w14:textId="77777777" w:rsidTr="00F34C60">
        <w:trPr>
          <w:trHeight w:val="340"/>
        </w:trPr>
        <w:tc>
          <w:tcPr>
            <w:tcW w:w="110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97CBE7" w14:textId="77777777" w:rsidR="00A74CB5" w:rsidRPr="000C16FF" w:rsidRDefault="00793BBF" w:rsidP="00F43C15">
            <w:pPr>
              <w:jc w:val="center"/>
              <w:rPr>
                <w:rFonts w:asciiTheme="minorHAnsi" w:hAnsiTheme="minorHAnsi"/>
                <w:b/>
                <w:sz w:val="22"/>
                <w:szCs w:val="22"/>
              </w:rPr>
            </w:pPr>
            <w:r w:rsidRPr="000C16FF">
              <w:rPr>
                <w:rFonts w:asciiTheme="minorHAnsi" w:hAnsiTheme="minorHAnsi"/>
                <w:b/>
                <w:sz w:val="22"/>
                <w:szCs w:val="22"/>
              </w:rPr>
              <w:t>NOMENCLATURA DE SERVICIOS DE TELECOMUNICACIONES</w:t>
            </w:r>
          </w:p>
        </w:tc>
      </w:tr>
      <w:tr w:rsidR="00E3166E" w14:paraId="3F2E387F" w14:textId="77777777" w:rsidTr="00120D84">
        <w:trPr>
          <w:trHeight w:val="283"/>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E482A"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Servicio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343A9"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Modalidad</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76583" w14:textId="77777777" w:rsidR="00E3166E" w:rsidRPr="00120D84" w:rsidRDefault="00E3166E" w:rsidP="00F43C15">
            <w:pPr>
              <w:jc w:val="center"/>
              <w:rPr>
                <w:rFonts w:asciiTheme="minorHAnsi" w:hAnsiTheme="minorHAnsi"/>
                <w:b/>
                <w:sz w:val="20"/>
                <w:szCs w:val="20"/>
              </w:rPr>
            </w:pPr>
            <w:r w:rsidRPr="00120D84">
              <w:rPr>
                <w:rFonts w:asciiTheme="minorHAnsi" w:hAnsiTheme="minorHAnsi"/>
                <w:b/>
                <w:sz w:val="20"/>
                <w:szCs w:val="20"/>
              </w:rPr>
              <w:t>Descripción</w:t>
            </w:r>
          </w:p>
        </w:tc>
      </w:tr>
      <w:tr w:rsidR="001E1F33" w14:paraId="53EC664D"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6B3A233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Transferencia de datos</w:t>
            </w:r>
          </w:p>
          <w:p w14:paraId="306524CF"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1E58D"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Acarreo de Datos de Carácter Mayorista</w:t>
            </w:r>
          </w:p>
          <w:p w14:paraId="02102F96" w14:textId="77777777" w:rsidR="001E1F33" w:rsidRPr="00E3166E" w:rsidRDefault="001E1F33" w:rsidP="00F77229">
            <w:pPr>
              <w:jc w:val="center"/>
              <w:rPr>
                <w:rFonts w:asciiTheme="minorHAnsi" w:hAnsiTheme="minorHAnsi"/>
                <w:sz w:val="20"/>
                <w:szCs w:val="20"/>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41FE4D68"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denominación se utiliza para describir el servicio que ofrece el operador de una red de telecomunicaciones que cuenta con la capacidad de acarrear tráfico de otros operadores o proveedores. En otras palabras, los servicios finales son brindados por otros proveedores, dado que, este acarreador arrienda una conexión lógica o física de la red que administra, con el fin de que otros proveedores brinden servicios de telecomunicaciones a sus usuarios finales.</w:t>
            </w:r>
          </w:p>
        </w:tc>
      </w:tr>
      <w:tr w:rsidR="001E1F33" w14:paraId="34D7CB51"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2F1D6872"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3CBA67"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Acceso a Internet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2C7C4DB"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Consiste en el servicio ofrecido por un proveedor mediante el cual este proporciona el medio de acceso necesario para que sus suscriptores puedan conectar sus equipos informáticos a Internet.</w:t>
            </w:r>
          </w:p>
        </w:tc>
      </w:tr>
      <w:tr w:rsidR="001E1F33" w14:paraId="5ED24414"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559FC063"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A4674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Enlaces Inalámbricos Punto a Punto</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A1A523F"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modalidad implica la transferencia de datos entre dos o más puntos de acceso separados geográficamente. La red de transporte está basada en medios inalámbricos.</w:t>
            </w:r>
          </w:p>
        </w:tc>
      </w:tr>
      <w:tr w:rsidR="001E1F33" w14:paraId="54CE11F5"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438AA395"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B26FAF"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Líneas Arrendadas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0735D46"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Esta modalidad implica la transferencia de datos entre dos o más puntos de acceso separados geográficamente. La red de transporte está basada en medios alámbricos.</w:t>
            </w:r>
          </w:p>
        </w:tc>
      </w:tr>
      <w:tr w:rsidR="001E1F33" w14:paraId="7CB7C603"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0093C172"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70D2EF"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Redes Virtuales Privadas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658EE38" w14:textId="77777777" w:rsidR="001E1F33" w:rsidRPr="00E3166E" w:rsidRDefault="001E1F33" w:rsidP="00E3166E">
            <w:pPr>
              <w:rPr>
                <w:rFonts w:asciiTheme="minorHAnsi" w:hAnsiTheme="minorHAnsi"/>
                <w:sz w:val="20"/>
                <w:szCs w:val="20"/>
              </w:rPr>
            </w:pPr>
            <w:r w:rsidRPr="00E3166E">
              <w:rPr>
                <w:rFonts w:asciiTheme="minorHAnsi" w:hAnsiTheme="minorHAnsi"/>
                <w:sz w:val="20"/>
                <w:szCs w:val="20"/>
              </w:rPr>
              <w:t>Corresponde al servicio en donde se proporciona una red de datos que hace uso de una infraestructura de telecomunicaciones pública, manteniendo los datos privados, a través de distintas tecnologías de seguridad y encaminamiento.</w:t>
            </w:r>
          </w:p>
        </w:tc>
      </w:tr>
      <w:tr w:rsidR="001E1F33" w14:paraId="0AB58BE5"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313461F8"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lastRenderedPageBreak/>
              <w:t>Televisión por Suscripción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9F2AC1"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Cable (CATV)</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123808C8"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aquel servicio de televisión que se ofrece a través de señales de radiofrecuencia que se transmiten a los equipos receptores por medio de redes de fibra óptica o cable coaxial.</w:t>
            </w:r>
          </w:p>
        </w:tc>
      </w:tr>
      <w:tr w:rsidR="001E1F33" w14:paraId="595241BC" w14:textId="77777777" w:rsidTr="00F77229">
        <w:trPr>
          <w:trHeight w:val="567"/>
        </w:trPr>
        <w:tc>
          <w:tcPr>
            <w:tcW w:w="1418" w:type="dxa"/>
            <w:vMerge/>
            <w:tcBorders>
              <w:left w:val="single" w:sz="4" w:space="0" w:color="auto"/>
              <w:right w:val="single" w:sz="4" w:space="0" w:color="auto"/>
            </w:tcBorders>
            <w:shd w:val="clear" w:color="auto" w:fill="auto"/>
            <w:vAlign w:val="center"/>
          </w:tcPr>
          <w:p w14:paraId="71C47C3F"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DF7599"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Satélite (DTH)</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CAF3A09"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Corresponde al servicio de televisión por suscripción en que la recepción de la señal satelital se realiza directamente en el lugar requerido por usuario.</w:t>
            </w:r>
          </w:p>
        </w:tc>
      </w:tr>
      <w:tr w:rsidR="001E1F33" w14:paraId="4D872307"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43B0BAAA"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F5DEC7"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Televisión por medio del Servicio de Distribución Multipunto por Microondas (MMDS)</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C705C07"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un sistema inalámbrico de radiodifusión terrestre que permite la recepción de señales codificadas con contenido televisivo cuya recepción y decodificación se dan en el lugar requerido por usuario.</w:t>
            </w:r>
          </w:p>
        </w:tc>
      </w:tr>
      <w:tr w:rsidR="001E1F33" w14:paraId="2E204D80" w14:textId="77777777" w:rsidTr="00F77229">
        <w:trPr>
          <w:trHeight w:val="567"/>
        </w:trPr>
        <w:tc>
          <w:tcPr>
            <w:tcW w:w="1418" w:type="dxa"/>
            <w:vMerge w:val="restart"/>
            <w:tcBorders>
              <w:top w:val="single" w:sz="4" w:space="0" w:color="auto"/>
              <w:left w:val="single" w:sz="4" w:space="0" w:color="auto"/>
              <w:right w:val="single" w:sz="4" w:space="0" w:color="auto"/>
            </w:tcBorders>
            <w:shd w:val="clear" w:color="auto" w:fill="auto"/>
            <w:vAlign w:val="center"/>
          </w:tcPr>
          <w:p w14:paraId="54579D0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Móvil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2F2AEC"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Operador Móvil de Red (OMR)</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C8E675D"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Corresponde al servicio de telefonía móvil en donde el proveedor hace uso del espectro radioeléctrico y por lo tanto requiere una concesión para su explotación. Un operador móvil de red debe desarrollar una infraestructura de red propia y completa.</w:t>
            </w:r>
          </w:p>
        </w:tc>
      </w:tr>
      <w:tr w:rsidR="001E1F33" w14:paraId="3DAF4408" w14:textId="77777777" w:rsidTr="00F77229">
        <w:trPr>
          <w:trHeight w:val="567"/>
        </w:trPr>
        <w:tc>
          <w:tcPr>
            <w:tcW w:w="1418" w:type="dxa"/>
            <w:vMerge/>
            <w:tcBorders>
              <w:left w:val="single" w:sz="4" w:space="0" w:color="auto"/>
              <w:bottom w:val="single" w:sz="4" w:space="0" w:color="auto"/>
              <w:right w:val="single" w:sz="4" w:space="0" w:color="auto"/>
            </w:tcBorders>
            <w:shd w:val="clear" w:color="auto" w:fill="auto"/>
            <w:vAlign w:val="center"/>
          </w:tcPr>
          <w:p w14:paraId="284A04F0"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C3212"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Operador Móvil Virtual (OMV)</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B09AFEE"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Un operador móvil virtual presta servicios de telefonía móvil a usuarios finales sin contar con una concesión de frecuencias del espectro radioeléctrico. Por lo tanto debe recurrir a la cobertura de red de un operador móvil de red. En cuanto a su infraestructura propia, esta definirá los diferentes grados de interdependencia entre ambos operadores.</w:t>
            </w:r>
          </w:p>
        </w:tc>
      </w:tr>
      <w:tr w:rsidR="001E1F33" w14:paraId="2BDC8EDA" w14:textId="77777777" w:rsidTr="00F77229">
        <w:trPr>
          <w:trHeight w:val="56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D1C971"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Fija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29A20F"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Básica Tradicional</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63AE128"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el servicio de telecomunicaciones que está principalmente dedicado a la transmisión de señales de voz, por medio de la red de telefonía pública conmutada (RTPC).</w:t>
            </w:r>
          </w:p>
        </w:tc>
      </w:tr>
      <w:tr w:rsidR="001E1F33" w14:paraId="323A493B" w14:textId="77777777" w:rsidTr="00F77229">
        <w:trPr>
          <w:trHeight w:val="56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11A6F"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3FFAF9"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IP</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8C1CD0"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Este servicio explota comercialmente las llamadas realizadas a través de los terminales de usuario que utilizan la transmisión de señales de voz (y en algunos casos video), mediante diversos protocolos basados en IP sobre una red de datos (incluyendo Internet) que permiten el establecimiento de comunicación con otras redes de telefonía fija o móvil.</w:t>
            </w:r>
          </w:p>
        </w:tc>
      </w:tr>
      <w:tr w:rsidR="001E1F33" w14:paraId="532EF7D5" w14:textId="77777777" w:rsidTr="00F77229">
        <w:trPr>
          <w:trHeight w:val="56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18250B" w14:textId="77777777" w:rsidR="001E1F33" w:rsidRPr="00E3166E" w:rsidRDefault="001E1F33" w:rsidP="00F77229">
            <w:pPr>
              <w:jc w:val="cente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51CAD9" w14:textId="77777777" w:rsidR="001E1F33" w:rsidRPr="00E3166E" w:rsidRDefault="001E1F33" w:rsidP="00F77229">
            <w:pPr>
              <w:jc w:val="center"/>
              <w:rPr>
                <w:rFonts w:asciiTheme="minorHAnsi" w:hAnsiTheme="minorHAnsi"/>
                <w:sz w:val="20"/>
                <w:szCs w:val="20"/>
              </w:rPr>
            </w:pPr>
            <w:r w:rsidRPr="00E3166E">
              <w:rPr>
                <w:rFonts w:asciiTheme="minorHAnsi" w:hAnsiTheme="minorHAnsi"/>
                <w:sz w:val="20"/>
                <w:szCs w:val="20"/>
              </w:rPr>
              <w:t>Telefonía Pública</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ADFB4FB" w14:textId="77777777" w:rsidR="001E1F33" w:rsidRPr="00E3166E" w:rsidRDefault="000C16FF" w:rsidP="00E3166E">
            <w:pPr>
              <w:rPr>
                <w:rFonts w:asciiTheme="minorHAnsi" w:hAnsiTheme="minorHAnsi"/>
                <w:sz w:val="20"/>
                <w:szCs w:val="20"/>
              </w:rPr>
            </w:pPr>
            <w:r w:rsidRPr="00E3166E">
              <w:rPr>
                <w:rFonts w:asciiTheme="minorHAnsi" w:hAnsiTheme="minorHAnsi"/>
                <w:sz w:val="20"/>
                <w:szCs w:val="20"/>
              </w:rPr>
              <w:t>Es la variante de telefonía fija en donde el tráfico es originado desde terminales telefónicos colocados en lugares de acceso público, ya sea en la vía pública, como parques públicos o bien en recintos cerrados de acceso general.</w:t>
            </w:r>
          </w:p>
        </w:tc>
      </w:tr>
    </w:tbl>
    <w:p w14:paraId="4BE68516" w14:textId="77777777" w:rsidR="0003073B" w:rsidRPr="0034256E" w:rsidRDefault="0003073B" w:rsidP="00E3166E"/>
    <w:sectPr w:rsidR="0003073B" w:rsidRPr="0034256E" w:rsidSect="00FA62E3">
      <w:headerReference w:type="even" r:id="rId9"/>
      <w:headerReference w:type="default" r:id="rId10"/>
      <w:footerReference w:type="even" r:id="rId11"/>
      <w:footerReference w:type="default" r:id="rId12"/>
      <w:headerReference w:type="first" r:id="rId13"/>
      <w:footerReference w:type="first" r:id="rId14"/>
      <w:pgSz w:w="12240" w:h="15840" w:code="1"/>
      <w:pgMar w:top="1843"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C20F3" w14:textId="77777777" w:rsidR="00C02F27" w:rsidRDefault="00C02F27">
      <w:r>
        <w:separator/>
      </w:r>
    </w:p>
  </w:endnote>
  <w:endnote w:type="continuationSeparator" w:id="0">
    <w:p w14:paraId="5F106D0C" w14:textId="77777777" w:rsidR="00C02F27" w:rsidRDefault="00C0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3541" w14:textId="77777777" w:rsidR="00266FCB" w:rsidRDefault="00266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double" w:sz="2" w:space="0" w:color="A6A6A6" w:themeColor="background1" w:themeShade="A6"/>
        <w:left w:val="none" w:sz="0" w:space="0" w:color="auto"/>
        <w:bottom w:val="doub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2462"/>
      <w:gridCol w:w="5547"/>
      <w:gridCol w:w="2529"/>
    </w:tblGrid>
    <w:tr w:rsidR="000A5213" w14:paraId="7DE4D130" w14:textId="77777777" w:rsidTr="00FA62E3">
      <w:trPr>
        <w:trHeight w:hRule="exact" w:val="454"/>
      </w:trPr>
      <w:tc>
        <w:tcPr>
          <w:tcW w:w="1168" w:type="pct"/>
          <w:vMerge w:val="restart"/>
          <w:vAlign w:val="center"/>
        </w:tcPr>
        <w:p w14:paraId="154A0ABE" w14:textId="157E0F85" w:rsidR="000A5213" w:rsidRDefault="000A5213" w:rsidP="000A5213">
          <w:pPr>
            <w:pStyle w:val="Piedepgina"/>
          </w:pPr>
        </w:p>
      </w:tc>
      <w:tc>
        <w:tcPr>
          <w:tcW w:w="2632" w:type="pct"/>
          <w:tcBorders>
            <w:top w:val="double" w:sz="2" w:space="0" w:color="A6A6A6" w:themeColor="background1" w:themeShade="A6"/>
            <w:bottom w:val="single" w:sz="2" w:space="0" w:color="BFBFBF" w:themeColor="background1" w:themeShade="BF"/>
          </w:tcBorders>
          <w:vAlign w:val="center"/>
        </w:tcPr>
        <w:p w14:paraId="548ADF22" w14:textId="77777777" w:rsidR="000A5213" w:rsidRPr="009003C1" w:rsidRDefault="00F92E45" w:rsidP="000A5213">
          <w:pPr>
            <w:jc w:val="center"/>
            <w:rPr>
              <w:rFonts w:asciiTheme="minorHAnsi" w:hAnsiTheme="minorHAnsi" w:cs="Arial"/>
              <w:sz w:val="18"/>
              <w:szCs w:val="18"/>
            </w:rPr>
          </w:pPr>
          <w:r w:rsidRPr="009003C1">
            <w:rPr>
              <w:rFonts w:asciiTheme="minorHAnsi" w:hAnsiTheme="minorHAnsi" w:cs="Arial"/>
              <w:sz w:val="18"/>
              <w:szCs w:val="18"/>
            </w:rPr>
            <w:t>Tel. 2211-1200  Fax 2211-1283</w:t>
          </w:r>
        </w:p>
      </w:tc>
      <w:tc>
        <w:tcPr>
          <w:tcW w:w="1200" w:type="pct"/>
          <w:vMerge w:val="restart"/>
          <w:vAlign w:val="center"/>
        </w:tcPr>
        <w:p w14:paraId="6E9EF975" w14:textId="77777777" w:rsidR="000A5213" w:rsidRDefault="000A5213" w:rsidP="000A5213">
          <w:pPr>
            <w:pStyle w:val="Piedepgina"/>
            <w:ind w:left="-749"/>
            <w:jc w:val="right"/>
            <w:rPr>
              <w:rStyle w:val="Nmerodepgina"/>
              <w:rFonts w:ascii="Arial" w:hAnsi="Arial" w:cs="Arial"/>
              <w:b/>
              <w:i/>
              <w:iCs/>
              <w:sz w:val="20"/>
              <w:szCs w:val="20"/>
            </w:rPr>
          </w:pPr>
        </w:p>
        <w:p w14:paraId="63D50319" w14:textId="20260EA6" w:rsidR="000A5213" w:rsidRPr="008E1161" w:rsidRDefault="000A5213" w:rsidP="000A5213">
          <w:pPr>
            <w:pStyle w:val="Piedepgina"/>
            <w:ind w:left="-749"/>
            <w:jc w:val="right"/>
            <w:rPr>
              <w:rFonts w:ascii="Arial" w:hAnsi="Arial" w:cs="Arial"/>
              <w:b/>
              <w:iCs/>
            </w:rPr>
          </w:pPr>
          <w:r w:rsidRPr="008E1161">
            <w:rPr>
              <w:rStyle w:val="Nmerodepgina"/>
              <w:rFonts w:ascii="Arial" w:hAnsi="Arial" w:cs="Arial"/>
              <w:b/>
              <w:iCs/>
            </w:rPr>
            <w:fldChar w:fldCharType="begin"/>
          </w:r>
          <w:r w:rsidRPr="008E1161">
            <w:rPr>
              <w:rStyle w:val="Nmerodepgina"/>
              <w:rFonts w:ascii="Arial" w:hAnsi="Arial" w:cs="Arial"/>
              <w:b/>
              <w:iCs/>
            </w:rPr>
            <w:instrText xml:space="preserve"> PAGE </w:instrText>
          </w:r>
          <w:r w:rsidRPr="008E1161">
            <w:rPr>
              <w:rStyle w:val="Nmerodepgina"/>
              <w:rFonts w:ascii="Arial" w:hAnsi="Arial" w:cs="Arial"/>
              <w:b/>
              <w:iCs/>
            </w:rPr>
            <w:fldChar w:fldCharType="separate"/>
          </w:r>
          <w:r w:rsidR="006D07B4">
            <w:rPr>
              <w:rStyle w:val="Nmerodepgina"/>
              <w:rFonts w:ascii="Arial" w:hAnsi="Arial" w:cs="Arial"/>
              <w:b/>
              <w:iCs/>
              <w:noProof/>
            </w:rPr>
            <w:t>10</w:t>
          </w:r>
          <w:r w:rsidRPr="008E1161">
            <w:rPr>
              <w:rStyle w:val="Nmerodepgina"/>
              <w:rFonts w:ascii="Arial" w:hAnsi="Arial" w:cs="Arial"/>
              <w:b/>
              <w:iCs/>
            </w:rPr>
            <w:fldChar w:fldCharType="end"/>
          </w:r>
          <w:r w:rsidRPr="008E1161">
            <w:rPr>
              <w:rStyle w:val="Nmerodepgina"/>
              <w:rFonts w:ascii="Arial" w:hAnsi="Arial" w:cs="Arial"/>
              <w:b/>
              <w:iCs/>
            </w:rPr>
            <w:t xml:space="preserve"> de </w:t>
          </w:r>
          <w:r w:rsidRPr="008E1161">
            <w:rPr>
              <w:rStyle w:val="Nmerodepgina"/>
              <w:rFonts w:ascii="Arial" w:hAnsi="Arial" w:cs="Arial"/>
              <w:b/>
              <w:iCs/>
            </w:rPr>
            <w:fldChar w:fldCharType="begin"/>
          </w:r>
          <w:r w:rsidRPr="008E1161">
            <w:rPr>
              <w:rStyle w:val="Nmerodepgina"/>
              <w:rFonts w:ascii="Arial" w:hAnsi="Arial" w:cs="Arial"/>
              <w:b/>
              <w:iCs/>
            </w:rPr>
            <w:instrText xml:space="preserve"> NUMPAGES </w:instrText>
          </w:r>
          <w:r w:rsidRPr="008E1161">
            <w:rPr>
              <w:rStyle w:val="Nmerodepgina"/>
              <w:rFonts w:ascii="Arial" w:hAnsi="Arial" w:cs="Arial"/>
              <w:b/>
              <w:iCs/>
            </w:rPr>
            <w:fldChar w:fldCharType="separate"/>
          </w:r>
          <w:r w:rsidR="006D07B4">
            <w:rPr>
              <w:rStyle w:val="Nmerodepgina"/>
              <w:rFonts w:ascii="Arial" w:hAnsi="Arial" w:cs="Arial"/>
              <w:b/>
              <w:iCs/>
              <w:noProof/>
            </w:rPr>
            <w:t>11</w:t>
          </w:r>
          <w:r w:rsidRPr="008E1161">
            <w:rPr>
              <w:rStyle w:val="Nmerodepgina"/>
              <w:rFonts w:ascii="Arial" w:hAnsi="Arial" w:cs="Arial"/>
              <w:b/>
              <w:iCs/>
            </w:rPr>
            <w:fldChar w:fldCharType="end"/>
          </w:r>
        </w:p>
      </w:tc>
    </w:tr>
    <w:tr w:rsidR="000A5213" w14:paraId="71A0CD5A" w14:textId="77777777" w:rsidTr="00FA62E3">
      <w:trPr>
        <w:trHeight w:hRule="exact" w:val="454"/>
      </w:trPr>
      <w:tc>
        <w:tcPr>
          <w:tcW w:w="1168" w:type="pct"/>
          <w:vMerge/>
        </w:tcPr>
        <w:p w14:paraId="4E3A08FC" w14:textId="77777777" w:rsidR="000A5213" w:rsidRPr="00446BDD" w:rsidRDefault="000A5213" w:rsidP="000A5213">
          <w:pPr>
            <w:pStyle w:val="Piedepgina"/>
          </w:pPr>
        </w:p>
      </w:tc>
      <w:tc>
        <w:tcPr>
          <w:tcW w:w="2632" w:type="pct"/>
          <w:tcBorders>
            <w:top w:val="single" w:sz="2" w:space="0" w:color="BFBFBF" w:themeColor="background1" w:themeShade="BF"/>
            <w:bottom w:val="double" w:sz="2" w:space="0" w:color="A6A6A6" w:themeColor="background1" w:themeShade="A6"/>
          </w:tcBorders>
          <w:vAlign w:val="center"/>
        </w:tcPr>
        <w:p w14:paraId="237790C7" w14:textId="77777777" w:rsidR="000A5213" w:rsidRPr="009003C1" w:rsidRDefault="000A5213" w:rsidP="000A5213">
          <w:pPr>
            <w:jc w:val="center"/>
            <w:rPr>
              <w:rFonts w:asciiTheme="minorHAnsi" w:hAnsiTheme="minorHAnsi" w:cs="Arial"/>
              <w:sz w:val="18"/>
              <w:szCs w:val="18"/>
            </w:rPr>
          </w:pPr>
          <w:r w:rsidRPr="009003C1">
            <w:rPr>
              <w:rFonts w:asciiTheme="minorHAnsi" w:hAnsiTheme="minorHAnsi" w:cs="Arial"/>
              <w:sz w:val="18"/>
              <w:szCs w:val="18"/>
            </w:rPr>
            <w:t>www.telecom.go.cr</w:t>
          </w:r>
        </w:p>
        <w:p w14:paraId="3CF9E4FB" w14:textId="77777777" w:rsidR="000A5213" w:rsidRPr="009003C1" w:rsidRDefault="000A5213" w:rsidP="000A5213">
          <w:pPr>
            <w:jc w:val="center"/>
            <w:rPr>
              <w:rFonts w:asciiTheme="minorHAnsi" w:hAnsiTheme="minorHAnsi" w:cs="Arial"/>
              <w:sz w:val="18"/>
              <w:szCs w:val="18"/>
            </w:rPr>
          </w:pPr>
          <w:r w:rsidRPr="009003C1">
            <w:rPr>
              <w:rFonts w:asciiTheme="minorHAnsi" w:hAnsiTheme="minorHAnsi" w:cs="Arial"/>
              <w:sz w:val="18"/>
              <w:szCs w:val="18"/>
            </w:rPr>
            <w:t>www.micit.go.cr</w:t>
          </w:r>
        </w:p>
      </w:tc>
      <w:tc>
        <w:tcPr>
          <w:tcW w:w="1200" w:type="pct"/>
          <w:vMerge/>
        </w:tcPr>
        <w:p w14:paraId="59D23DFC" w14:textId="77777777" w:rsidR="000A5213" w:rsidRDefault="000A5213" w:rsidP="000A5213">
          <w:pPr>
            <w:pStyle w:val="Piedepgina"/>
          </w:pPr>
        </w:p>
      </w:tc>
    </w:tr>
  </w:tbl>
  <w:p w14:paraId="40F2E99C" w14:textId="77777777" w:rsidR="00062AF9" w:rsidRDefault="00062AF9"/>
  <w:p w14:paraId="41F8DF83" w14:textId="77777777" w:rsidR="00062AF9" w:rsidRDefault="00062A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8730" w14:textId="77777777" w:rsidR="00266FCB" w:rsidRDefault="00266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A9F4" w14:textId="77777777" w:rsidR="00C02F27" w:rsidRDefault="00C02F27">
      <w:r>
        <w:separator/>
      </w:r>
    </w:p>
  </w:footnote>
  <w:footnote w:type="continuationSeparator" w:id="0">
    <w:p w14:paraId="4DA33201" w14:textId="77777777" w:rsidR="00C02F27" w:rsidRDefault="00C0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C2D6" w14:textId="77777777" w:rsidR="00266FCB" w:rsidRDefault="00266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0F0C7F" w:rsidRPr="00922C15" w14:paraId="647D6258" w14:textId="77777777" w:rsidTr="000F0C7F">
      <w:trPr>
        <w:trHeight w:val="624"/>
      </w:trPr>
      <w:tc>
        <w:tcPr>
          <w:tcW w:w="2268" w:type="dxa"/>
          <w:vMerge w:val="restart"/>
          <w:tcBorders>
            <w:top w:val="single" w:sz="4" w:space="0" w:color="DBE5F1" w:themeColor="accent1" w:themeTint="33"/>
            <w:left w:val="single" w:sz="4" w:space="0" w:color="DBE5F1"/>
            <w:right w:val="single" w:sz="4" w:space="0" w:color="DBE5F1"/>
          </w:tcBorders>
          <w:vAlign w:val="center"/>
        </w:tcPr>
        <w:p w14:paraId="367DE911" w14:textId="77777777" w:rsidR="00011C7A" w:rsidRPr="00922C15" w:rsidRDefault="00011C7A" w:rsidP="00173D13">
          <w:pPr>
            <w:pStyle w:val="Encabezado"/>
            <w:jc w:val="center"/>
            <w:rPr>
              <w:b/>
              <w:bCs/>
              <w:i/>
              <w:iCs/>
              <w:sz w:val="32"/>
              <w:szCs w:val="32"/>
            </w:rPr>
          </w:pPr>
          <w:r w:rsidRPr="00922C15">
            <w:rPr>
              <w:b/>
              <w:bCs/>
              <w:i/>
              <w:iCs/>
              <w:noProof/>
              <w:sz w:val="32"/>
              <w:szCs w:val="32"/>
              <w:lang w:eastAsia="es-CR"/>
            </w:rPr>
            <w:drawing>
              <wp:inline distT="0" distB="0" distL="0" distR="0" wp14:anchorId="6BA0F128" wp14:editId="18507DA6">
                <wp:extent cx="1022833" cy="7560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itt-sin-descriptor.jpg"/>
                        <pic:cNvPicPr/>
                      </pic:nvPicPr>
                      <pic:blipFill>
                        <a:blip r:embed="rId1">
                          <a:extLst>
                            <a:ext uri="{28A0092B-C50C-407E-A947-70E740481C1C}">
                              <a14:useLocalDpi xmlns:a14="http://schemas.microsoft.com/office/drawing/2010/main" val="0"/>
                            </a:ext>
                          </a:extLst>
                        </a:blip>
                        <a:stretch>
                          <a:fillRect/>
                        </a:stretch>
                      </pic:blipFill>
                      <pic:spPr>
                        <a:xfrm>
                          <a:off x="0" y="0"/>
                          <a:ext cx="1022833" cy="756000"/>
                        </a:xfrm>
                        <a:prstGeom prst="rect">
                          <a:avLst/>
                        </a:prstGeom>
                      </pic:spPr>
                    </pic:pic>
                  </a:graphicData>
                </a:graphic>
              </wp:inline>
            </w:drawing>
          </w:r>
        </w:p>
      </w:tc>
      <w:tc>
        <w:tcPr>
          <w:tcW w:w="5998" w:type="dxa"/>
          <w:tcBorders>
            <w:top w:val="single" w:sz="4" w:space="0" w:color="DBE5F1" w:themeColor="accent1" w:themeTint="33"/>
            <w:left w:val="single" w:sz="4" w:space="0" w:color="DBE5F1"/>
            <w:bottom w:val="single" w:sz="4" w:space="0" w:color="DBE5F1"/>
            <w:right w:val="single" w:sz="4" w:space="0" w:color="DBE5F1"/>
          </w:tcBorders>
          <w:vAlign w:val="center"/>
        </w:tcPr>
        <w:p w14:paraId="17630F97" w14:textId="77777777" w:rsidR="00011C7A" w:rsidRPr="00F34C60" w:rsidRDefault="00011C7A" w:rsidP="00922C15">
          <w:pPr>
            <w:pStyle w:val="Encabezado"/>
            <w:spacing w:before="60" w:after="60"/>
            <w:jc w:val="center"/>
            <w:rPr>
              <w:rFonts w:asciiTheme="minorHAnsi" w:hAnsiTheme="minorHAnsi" w:cs="Arial"/>
              <w:bCs/>
              <w:iCs/>
              <w:color w:val="17365D" w:themeColor="text2" w:themeShade="BF"/>
              <w:sz w:val="22"/>
              <w:szCs w:val="22"/>
            </w:rPr>
          </w:pPr>
          <w:r w:rsidRPr="00F34C60">
            <w:rPr>
              <w:rFonts w:asciiTheme="minorHAnsi" w:hAnsiTheme="minorHAnsi" w:cs="Arial"/>
              <w:bCs/>
              <w:iCs/>
              <w:color w:val="17365D" w:themeColor="text2" w:themeShade="BF"/>
              <w:sz w:val="22"/>
              <w:szCs w:val="22"/>
            </w:rPr>
            <w:t>MINISTERIO DE CIENCIA, TECNOLOGÍA Y TELECOMUNICACIONES</w:t>
          </w:r>
        </w:p>
      </w:tc>
      <w:tc>
        <w:tcPr>
          <w:tcW w:w="2268" w:type="dxa"/>
          <w:vMerge w:val="restart"/>
          <w:tcBorders>
            <w:top w:val="single" w:sz="4" w:space="0" w:color="DBE5F1" w:themeColor="accent1" w:themeTint="33"/>
            <w:left w:val="single" w:sz="4" w:space="0" w:color="DBE5F1"/>
            <w:right w:val="single" w:sz="4" w:space="0" w:color="DBE5F1" w:themeColor="accent1" w:themeTint="33"/>
          </w:tcBorders>
          <w:vAlign w:val="center"/>
        </w:tcPr>
        <w:p w14:paraId="4E59C23C" w14:textId="3AB68E76" w:rsidR="00011C7A" w:rsidRPr="0034256E" w:rsidRDefault="00726EB5" w:rsidP="00011C7A">
          <w:pPr>
            <w:pStyle w:val="Encabezado"/>
            <w:spacing w:before="60" w:after="60"/>
            <w:rPr>
              <w:rFonts w:asciiTheme="minorHAnsi" w:hAnsiTheme="minorHAnsi" w:cs="Arial"/>
              <w:b/>
              <w:bCs/>
              <w:iCs/>
              <w:color w:val="17365D" w:themeColor="text2" w:themeShade="BF"/>
            </w:rPr>
          </w:pPr>
          <w:r>
            <w:rPr>
              <w:rFonts w:ascii="Arial" w:hAnsi="Arial" w:cs="Arial"/>
              <w:b/>
              <w:noProof/>
              <w:color w:val="000000" w:themeColor="text1"/>
              <w:sz w:val="20"/>
              <w:szCs w:val="26"/>
              <w:lang w:eastAsia="es-CR"/>
            </w:rPr>
            <w:drawing>
              <wp:anchor distT="0" distB="0" distL="114300" distR="114300" simplePos="0" relativeHeight="251661312" behindDoc="0" locked="0" layoutInCell="1" allowOverlap="1" wp14:anchorId="08840B87" wp14:editId="316B9D28">
                <wp:simplePos x="0" y="0"/>
                <wp:positionH relativeFrom="margin">
                  <wp:posOffset>235585</wp:posOffset>
                </wp:positionH>
                <wp:positionV relativeFrom="margin">
                  <wp:posOffset>146050</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0F0C7F" w14:paraId="2A78250F" w14:textId="77777777" w:rsidTr="000F0C7F">
      <w:trPr>
        <w:trHeight w:val="624"/>
      </w:trPr>
      <w:tc>
        <w:tcPr>
          <w:tcW w:w="2268" w:type="dxa"/>
          <w:vMerge/>
          <w:tcBorders>
            <w:left w:val="single" w:sz="4" w:space="0" w:color="DBE5F1"/>
            <w:bottom w:val="single" w:sz="4" w:space="0" w:color="DBE5F1"/>
            <w:right w:val="single" w:sz="4" w:space="0" w:color="DBE5F1"/>
          </w:tcBorders>
        </w:tcPr>
        <w:p w14:paraId="3932AF0C" w14:textId="77777777" w:rsidR="00011C7A" w:rsidRPr="00922C15" w:rsidRDefault="00011C7A" w:rsidP="0027629A">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68723A78" w14:textId="77777777" w:rsidR="00011C7A" w:rsidRPr="00F34C60" w:rsidRDefault="00011C7A" w:rsidP="00922C15">
          <w:pPr>
            <w:pStyle w:val="Encabezado"/>
            <w:spacing w:before="60" w:after="60"/>
            <w:jc w:val="center"/>
            <w:rPr>
              <w:rFonts w:asciiTheme="minorHAnsi" w:hAnsiTheme="minorHAnsi" w:cs="Arial"/>
              <w:bCs/>
              <w:iCs/>
              <w:color w:val="17365D" w:themeColor="text2" w:themeShade="BF"/>
              <w:sz w:val="22"/>
              <w:szCs w:val="22"/>
            </w:rPr>
          </w:pPr>
          <w:r w:rsidRPr="00F34C60">
            <w:rPr>
              <w:rFonts w:asciiTheme="minorHAnsi" w:hAnsiTheme="minorHAnsi" w:cs="Arial"/>
              <w:bCs/>
              <w:iCs/>
              <w:color w:val="17365D" w:themeColor="text2" w:themeShade="BF"/>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hemeColor="accent1" w:themeTint="33"/>
          </w:tcBorders>
          <w:vAlign w:val="center"/>
        </w:tcPr>
        <w:p w14:paraId="013A0901" w14:textId="77777777" w:rsidR="00011C7A" w:rsidRPr="0034256E" w:rsidRDefault="00011C7A" w:rsidP="00922C15">
          <w:pPr>
            <w:pStyle w:val="Encabezado"/>
            <w:spacing w:before="60" w:after="60"/>
            <w:jc w:val="center"/>
            <w:rPr>
              <w:rFonts w:asciiTheme="minorHAnsi" w:hAnsiTheme="minorHAnsi" w:cs="Arial"/>
              <w:b/>
              <w:bCs/>
              <w:iCs/>
              <w:color w:val="17365D" w:themeColor="text2" w:themeShade="BF"/>
            </w:rPr>
          </w:pPr>
        </w:p>
      </w:tc>
    </w:tr>
  </w:tbl>
  <w:p w14:paraId="5E32850B" w14:textId="77777777" w:rsidR="00062AF9" w:rsidRDefault="00062AF9" w:rsidP="003425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55DFD" w14:textId="77777777" w:rsidR="00266FCB" w:rsidRDefault="00266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1"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2" w15:restartNumberingAfterBreak="0">
    <w:nsid w:val="1DF56FE8"/>
    <w:multiLevelType w:val="hybridMultilevel"/>
    <w:tmpl w:val="CA466914"/>
    <w:lvl w:ilvl="0" w:tplc="27AC4242">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2C777EC"/>
    <w:multiLevelType w:val="hybridMultilevel"/>
    <w:tmpl w:val="C5725160"/>
    <w:lvl w:ilvl="0" w:tplc="919EC70A">
      <w:start w:val="1"/>
      <w:numFmt w:val="lowerLetter"/>
      <w:lvlText w:val="%1."/>
      <w:lvlJc w:val="left"/>
      <w:pPr>
        <w:ind w:left="911" w:hanging="360"/>
      </w:pPr>
      <w:rPr>
        <w:rFonts w:hint="default"/>
        <w:b/>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4"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5"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6" w15:restartNumberingAfterBreak="0">
    <w:nsid w:val="38A24C97"/>
    <w:multiLevelType w:val="hybridMultilevel"/>
    <w:tmpl w:val="4D485A7E"/>
    <w:lvl w:ilvl="0" w:tplc="8CBA5C26">
      <w:start w:val="14"/>
      <w:numFmt w:val="decimal"/>
      <w:lvlText w:val="%1."/>
      <w:lvlJc w:val="left"/>
      <w:pPr>
        <w:ind w:left="235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D0D6601"/>
    <w:multiLevelType w:val="hybridMultilevel"/>
    <w:tmpl w:val="2D209DE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8" w15:restartNumberingAfterBreak="0">
    <w:nsid w:val="40E25EFD"/>
    <w:multiLevelType w:val="hybridMultilevel"/>
    <w:tmpl w:val="EDD24EE6"/>
    <w:lvl w:ilvl="0" w:tplc="919EC70A">
      <w:start w:val="1"/>
      <w:numFmt w:val="lowerLetter"/>
      <w:lvlText w:val="%1."/>
      <w:lvlJc w:val="left"/>
      <w:pPr>
        <w:ind w:left="1631" w:hanging="360"/>
      </w:pPr>
      <w:rPr>
        <w:rFonts w:hint="default"/>
        <w:b/>
      </w:rPr>
    </w:lvl>
    <w:lvl w:ilvl="1" w:tplc="6652B49E">
      <w:start w:val="1"/>
      <w:numFmt w:val="decimal"/>
      <w:lvlText w:val="%2."/>
      <w:lvlJc w:val="left"/>
      <w:pPr>
        <w:ind w:left="2351" w:hanging="360"/>
      </w:pPr>
      <w:rPr>
        <w:rFonts w:hint="default"/>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9"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1" w15:restartNumberingAfterBreak="0">
    <w:nsid w:val="72A61A46"/>
    <w:multiLevelType w:val="hybridMultilevel"/>
    <w:tmpl w:val="8072FE2C"/>
    <w:lvl w:ilvl="0" w:tplc="A54863CA">
      <w:start w:val="1"/>
      <w:numFmt w:val="decimal"/>
      <w:lvlText w:val="%1."/>
      <w:lvlJc w:val="left"/>
      <w:pPr>
        <w:ind w:left="697" w:hanging="360"/>
      </w:pPr>
      <w:rPr>
        <w:b/>
      </w:rPr>
    </w:lvl>
    <w:lvl w:ilvl="1" w:tplc="140A0019" w:tentative="1">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12" w15:restartNumberingAfterBreak="0">
    <w:nsid w:val="75A62035"/>
    <w:multiLevelType w:val="hybridMultilevel"/>
    <w:tmpl w:val="50ECCA26"/>
    <w:lvl w:ilvl="0" w:tplc="572A6220">
      <w:start w:val="12"/>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3"/>
  </w:num>
  <w:num w:numId="5">
    <w:abstractNumId w:val="7"/>
  </w:num>
  <w:num w:numId="6">
    <w:abstractNumId w:val="10"/>
  </w:num>
  <w:num w:numId="7">
    <w:abstractNumId w:val="8"/>
  </w:num>
  <w:num w:numId="8">
    <w:abstractNumId w:val="4"/>
  </w:num>
  <w:num w:numId="9">
    <w:abstractNumId w:val="0"/>
  </w:num>
  <w:num w:numId="10">
    <w:abstractNumId w:val="6"/>
  </w:num>
  <w:num w:numId="11">
    <w:abstractNumId w:val="1"/>
  </w:num>
  <w:num w:numId="12">
    <w:abstractNumId w:val="9"/>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188E"/>
    <w:rsid w:val="00003998"/>
    <w:rsid w:val="000045D0"/>
    <w:rsid w:val="0000523D"/>
    <w:rsid w:val="00005CBA"/>
    <w:rsid w:val="00005F49"/>
    <w:rsid w:val="00006183"/>
    <w:rsid w:val="000105B4"/>
    <w:rsid w:val="00011C7A"/>
    <w:rsid w:val="0001200B"/>
    <w:rsid w:val="000128C3"/>
    <w:rsid w:val="000129AF"/>
    <w:rsid w:val="00015114"/>
    <w:rsid w:val="00016FB7"/>
    <w:rsid w:val="000218E3"/>
    <w:rsid w:val="00021F81"/>
    <w:rsid w:val="0002245B"/>
    <w:rsid w:val="000224FD"/>
    <w:rsid w:val="00023F3A"/>
    <w:rsid w:val="00024123"/>
    <w:rsid w:val="00024C9F"/>
    <w:rsid w:val="0003073B"/>
    <w:rsid w:val="00030E2E"/>
    <w:rsid w:val="0003167C"/>
    <w:rsid w:val="000319D0"/>
    <w:rsid w:val="00032D85"/>
    <w:rsid w:val="00033B78"/>
    <w:rsid w:val="00036724"/>
    <w:rsid w:val="00040BEF"/>
    <w:rsid w:val="00041241"/>
    <w:rsid w:val="0004206A"/>
    <w:rsid w:val="00042621"/>
    <w:rsid w:val="0004324D"/>
    <w:rsid w:val="000433E5"/>
    <w:rsid w:val="00044CB7"/>
    <w:rsid w:val="00045486"/>
    <w:rsid w:val="00045CFC"/>
    <w:rsid w:val="00047F50"/>
    <w:rsid w:val="00050CA2"/>
    <w:rsid w:val="00051717"/>
    <w:rsid w:val="0005224E"/>
    <w:rsid w:val="000530E3"/>
    <w:rsid w:val="000548DD"/>
    <w:rsid w:val="00057012"/>
    <w:rsid w:val="0006031D"/>
    <w:rsid w:val="0006061A"/>
    <w:rsid w:val="000608B4"/>
    <w:rsid w:val="000612B6"/>
    <w:rsid w:val="000617DF"/>
    <w:rsid w:val="00062AF9"/>
    <w:rsid w:val="000649D2"/>
    <w:rsid w:val="00065015"/>
    <w:rsid w:val="00065051"/>
    <w:rsid w:val="00066317"/>
    <w:rsid w:val="00066B69"/>
    <w:rsid w:val="00066BCF"/>
    <w:rsid w:val="0007185A"/>
    <w:rsid w:val="00071C5D"/>
    <w:rsid w:val="00072903"/>
    <w:rsid w:val="0007463F"/>
    <w:rsid w:val="00074C69"/>
    <w:rsid w:val="00077107"/>
    <w:rsid w:val="0007726E"/>
    <w:rsid w:val="000776A6"/>
    <w:rsid w:val="00077848"/>
    <w:rsid w:val="000812F3"/>
    <w:rsid w:val="000816C8"/>
    <w:rsid w:val="00083AB7"/>
    <w:rsid w:val="00084FD6"/>
    <w:rsid w:val="00085331"/>
    <w:rsid w:val="00085648"/>
    <w:rsid w:val="00087A65"/>
    <w:rsid w:val="00090265"/>
    <w:rsid w:val="000902F6"/>
    <w:rsid w:val="000910D4"/>
    <w:rsid w:val="00091747"/>
    <w:rsid w:val="00091846"/>
    <w:rsid w:val="00092431"/>
    <w:rsid w:val="0009407F"/>
    <w:rsid w:val="000941AE"/>
    <w:rsid w:val="000965D2"/>
    <w:rsid w:val="000A1CD3"/>
    <w:rsid w:val="000A29A3"/>
    <w:rsid w:val="000A3CEA"/>
    <w:rsid w:val="000A3FBA"/>
    <w:rsid w:val="000A4F0B"/>
    <w:rsid w:val="000A5212"/>
    <w:rsid w:val="000A5213"/>
    <w:rsid w:val="000A6AFA"/>
    <w:rsid w:val="000A7283"/>
    <w:rsid w:val="000A7D97"/>
    <w:rsid w:val="000B1055"/>
    <w:rsid w:val="000B12C1"/>
    <w:rsid w:val="000B1B34"/>
    <w:rsid w:val="000B1B4E"/>
    <w:rsid w:val="000B2108"/>
    <w:rsid w:val="000B2266"/>
    <w:rsid w:val="000B2584"/>
    <w:rsid w:val="000B2808"/>
    <w:rsid w:val="000B34AF"/>
    <w:rsid w:val="000B35BF"/>
    <w:rsid w:val="000B58FC"/>
    <w:rsid w:val="000B6551"/>
    <w:rsid w:val="000B6C74"/>
    <w:rsid w:val="000C16FF"/>
    <w:rsid w:val="000C26B4"/>
    <w:rsid w:val="000C3516"/>
    <w:rsid w:val="000C3CB1"/>
    <w:rsid w:val="000C642C"/>
    <w:rsid w:val="000C6645"/>
    <w:rsid w:val="000C6747"/>
    <w:rsid w:val="000D044F"/>
    <w:rsid w:val="000D0B43"/>
    <w:rsid w:val="000D0C69"/>
    <w:rsid w:val="000D13D5"/>
    <w:rsid w:val="000D1A49"/>
    <w:rsid w:val="000D1BFA"/>
    <w:rsid w:val="000D227F"/>
    <w:rsid w:val="000D525D"/>
    <w:rsid w:val="000E025C"/>
    <w:rsid w:val="000E08C1"/>
    <w:rsid w:val="000E0A6B"/>
    <w:rsid w:val="000E1812"/>
    <w:rsid w:val="000E1D44"/>
    <w:rsid w:val="000E275D"/>
    <w:rsid w:val="000E287C"/>
    <w:rsid w:val="000E4F1B"/>
    <w:rsid w:val="000F001F"/>
    <w:rsid w:val="000F02B0"/>
    <w:rsid w:val="000F0C7F"/>
    <w:rsid w:val="000F42C2"/>
    <w:rsid w:val="000F46C1"/>
    <w:rsid w:val="000F4D0A"/>
    <w:rsid w:val="000F6108"/>
    <w:rsid w:val="000F6D8B"/>
    <w:rsid w:val="000F7847"/>
    <w:rsid w:val="0010040A"/>
    <w:rsid w:val="001021BE"/>
    <w:rsid w:val="0010220E"/>
    <w:rsid w:val="00103673"/>
    <w:rsid w:val="0010369F"/>
    <w:rsid w:val="00103DCB"/>
    <w:rsid w:val="00103DCD"/>
    <w:rsid w:val="00103E1E"/>
    <w:rsid w:val="001042D2"/>
    <w:rsid w:val="001059ED"/>
    <w:rsid w:val="0011056E"/>
    <w:rsid w:val="00110B32"/>
    <w:rsid w:val="001131B7"/>
    <w:rsid w:val="001169DF"/>
    <w:rsid w:val="00116B92"/>
    <w:rsid w:val="00116BD4"/>
    <w:rsid w:val="00116FCC"/>
    <w:rsid w:val="00120D84"/>
    <w:rsid w:val="0012109C"/>
    <w:rsid w:val="001211EC"/>
    <w:rsid w:val="00121338"/>
    <w:rsid w:val="00122309"/>
    <w:rsid w:val="00122438"/>
    <w:rsid w:val="00122CFD"/>
    <w:rsid w:val="00122E80"/>
    <w:rsid w:val="00125F41"/>
    <w:rsid w:val="00126507"/>
    <w:rsid w:val="00126819"/>
    <w:rsid w:val="001275F6"/>
    <w:rsid w:val="001301E5"/>
    <w:rsid w:val="00131BBC"/>
    <w:rsid w:val="0013267A"/>
    <w:rsid w:val="00136E6B"/>
    <w:rsid w:val="001431F3"/>
    <w:rsid w:val="001442C0"/>
    <w:rsid w:val="00144D87"/>
    <w:rsid w:val="001463CE"/>
    <w:rsid w:val="0014707B"/>
    <w:rsid w:val="00150653"/>
    <w:rsid w:val="001516C9"/>
    <w:rsid w:val="00154BA3"/>
    <w:rsid w:val="001563E7"/>
    <w:rsid w:val="0015779C"/>
    <w:rsid w:val="00160E94"/>
    <w:rsid w:val="00162BD7"/>
    <w:rsid w:val="00162DF2"/>
    <w:rsid w:val="0016426A"/>
    <w:rsid w:val="00164D3B"/>
    <w:rsid w:val="001655A5"/>
    <w:rsid w:val="00165905"/>
    <w:rsid w:val="00165ACF"/>
    <w:rsid w:val="001676DE"/>
    <w:rsid w:val="00167E5E"/>
    <w:rsid w:val="00170670"/>
    <w:rsid w:val="00170E46"/>
    <w:rsid w:val="00172AE9"/>
    <w:rsid w:val="00173158"/>
    <w:rsid w:val="00173504"/>
    <w:rsid w:val="00173C06"/>
    <w:rsid w:val="00173D13"/>
    <w:rsid w:val="00173D63"/>
    <w:rsid w:val="00173EA0"/>
    <w:rsid w:val="00174FE1"/>
    <w:rsid w:val="00176901"/>
    <w:rsid w:val="0017710A"/>
    <w:rsid w:val="00177B9A"/>
    <w:rsid w:val="001817F5"/>
    <w:rsid w:val="00183F34"/>
    <w:rsid w:val="00185D87"/>
    <w:rsid w:val="00186164"/>
    <w:rsid w:val="001869DE"/>
    <w:rsid w:val="00187D7E"/>
    <w:rsid w:val="00187FC7"/>
    <w:rsid w:val="001904D0"/>
    <w:rsid w:val="00191E01"/>
    <w:rsid w:val="00192C05"/>
    <w:rsid w:val="00193A21"/>
    <w:rsid w:val="00193B02"/>
    <w:rsid w:val="00195EC9"/>
    <w:rsid w:val="00196CB8"/>
    <w:rsid w:val="001976B1"/>
    <w:rsid w:val="001A041C"/>
    <w:rsid w:val="001A14EA"/>
    <w:rsid w:val="001A17BA"/>
    <w:rsid w:val="001A3B6F"/>
    <w:rsid w:val="001A43A7"/>
    <w:rsid w:val="001A47D4"/>
    <w:rsid w:val="001A6B44"/>
    <w:rsid w:val="001A6EEC"/>
    <w:rsid w:val="001A6F57"/>
    <w:rsid w:val="001A6F6A"/>
    <w:rsid w:val="001A711C"/>
    <w:rsid w:val="001B0B2F"/>
    <w:rsid w:val="001B0FDB"/>
    <w:rsid w:val="001B1F27"/>
    <w:rsid w:val="001B43BA"/>
    <w:rsid w:val="001B44E6"/>
    <w:rsid w:val="001B7BD6"/>
    <w:rsid w:val="001C1E62"/>
    <w:rsid w:val="001C307C"/>
    <w:rsid w:val="001C317D"/>
    <w:rsid w:val="001C373D"/>
    <w:rsid w:val="001C39BA"/>
    <w:rsid w:val="001C3AD1"/>
    <w:rsid w:val="001C3CC5"/>
    <w:rsid w:val="001C4E60"/>
    <w:rsid w:val="001C59E6"/>
    <w:rsid w:val="001D1912"/>
    <w:rsid w:val="001D1BA1"/>
    <w:rsid w:val="001D2262"/>
    <w:rsid w:val="001D2634"/>
    <w:rsid w:val="001D3457"/>
    <w:rsid w:val="001D4426"/>
    <w:rsid w:val="001D54AD"/>
    <w:rsid w:val="001D60F8"/>
    <w:rsid w:val="001E13E3"/>
    <w:rsid w:val="001E1F33"/>
    <w:rsid w:val="001E5003"/>
    <w:rsid w:val="001E7913"/>
    <w:rsid w:val="001E7E7B"/>
    <w:rsid w:val="001F07D6"/>
    <w:rsid w:val="001F0C7A"/>
    <w:rsid w:val="001F261C"/>
    <w:rsid w:val="001F6593"/>
    <w:rsid w:val="001F6A94"/>
    <w:rsid w:val="001F728C"/>
    <w:rsid w:val="001F7BBB"/>
    <w:rsid w:val="001F7E5E"/>
    <w:rsid w:val="00200CEA"/>
    <w:rsid w:val="00201075"/>
    <w:rsid w:val="00201887"/>
    <w:rsid w:val="00201969"/>
    <w:rsid w:val="002019CE"/>
    <w:rsid w:val="00201DB1"/>
    <w:rsid w:val="002053BA"/>
    <w:rsid w:val="0020607C"/>
    <w:rsid w:val="00206E4E"/>
    <w:rsid w:val="00207573"/>
    <w:rsid w:val="00210553"/>
    <w:rsid w:val="00210EBD"/>
    <w:rsid w:val="00213669"/>
    <w:rsid w:val="00213FC2"/>
    <w:rsid w:val="00215714"/>
    <w:rsid w:val="00217731"/>
    <w:rsid w:val="00217AA6"/>
    <w:rsid w:val="00217FB3"/>
    <w:rsid w:val="00220642"/>
    <w:rsid w:val="00220C75"/>
    <w:rsid w:val="00222A10"/>
    <w:rsid w:val="00222E60"/>
    <w:rsid w:val="0022332D"/>
    <w:rsid w:val="0022352C"/>
    <w:rsid w:val="00223EEE"/>
    <w:rsid w:val="00226B66"/>
    <w:rsid w:val="00227CB2"/>
    <w:rsid w:val="00227D95"/>
    <w:rsid w:val="00230253"/>
    <w:rsid w:val="00231AD7"/>
    <w:rsid w:val="00236462"/>
    <w:rsid w:val="00240043"/>
    <w:rsid w:val="002409F8"/>
    <w:rsid w:val="00240FAE"/>
    <w:rsid w:val="002417EC"/>
    <w:rsid w:val="00242B96"/>
    <w:rsid w:val="0024405F"/>
    <w:rsid w:val="00245156"/>
    <w:rsid w:val="00245E26"/>
    <w:rsid w:val="00246FAE"/>
    <w:rsid w:val="002509F4"/>
    <w:rsid w:val="00250E00"/>
    <w:rsid w:val="00251DF9"/>
    <w:rsid w:val="00251F66"/>
    <w:rsid w:val="00252862"/>
    <w:rsid w:val="00254E02"/>
    <w:rsid w:val="00255193"/>
    <w:rsid w:val="00255E95"/>
    <w:rsid w:val="00256470"/>
    <w:rsid w:val="00256590"/>
    <w:rsid w:val="00257015"/>
    <w:rsid w:val="0026015E"/>
    <w:rsid w:val="00260D1D"/>
    <w:rsid w:val="002617E1"/>
    <w:rsid w:val="0026194B"/>
    <w:rsid w:val="00261ABD"/>
    <w:rsid w:val="00261BC6"/>
    <w:rsid w:val="0026287B"/>
    <w:rsid w:val="00263351"/>
    <w:rsid w:val="00264D5B"/>
    <w:rsid w:val="00266FCB"/>
    <w:rsid w:val="00267052"/>
    <w:rsid w:val="002718ED"/>
    <w:rsid w:val="00271F43"/>
    <w:rsid w:val="00272B21"/>
    <w:rsid w:val="00273AAD"/>
    <w:rsid w:val="00274B20"/>
    <w:rsid w:val="0027629A"/>
    <w:rsid w:val="0027758E"/>
    <w:rsid w:val="00277A10"/>
    <w:rsid w:val="0028016A"/>
    <w:rsid w:val="002804B4"/>
    <w:rsid w:val="00280DC5"/>
    <w:rsid w:val="00281050"/>
    <w:rsid w:val="00281A4D"/>
    <w:rsid w:val="002844C8"/>
    <w:rsid w:val="002847F1"/>
    <w:rsid w:val="00286EE6"/>
    <w:rsid w:val="00287760"/>
    <w:rsid w:val="002902FA"/>
    <w:rsid w:val="0029066A"/>
    <w:rsid w:val="00291F64"/>
    <w:rsid w:val="002927DB"/>
    <w:rsid w:val="00294463"/>
    <w:rsid w:val="00294B8E"/>
    <w:rsid w:val="00294DA8"/>
    <w:rsid w:val="00294F46"/>
    <w:rsid w:val="00295264"/>
    <w:rsid w:val="00295B5C"/>
    <w:rsid w:val="002A06C5"/>
    <w:rsid w:val="002A0E0E"/>
    <w:rsid w:val="002A1B95"/>
    <w:rsid w:val="002A450D"/>
    <w:rsid w:val="002A5432"/>
    <w:rsid w:val="002A772A"/>
    <w:rsid w:val="002B2747"/>
    <w:rsid w:val="002B29A5"/>
    <w:rsid w:val="002B4622"/>
    <w:rsid w:val="002B4BB2"/>
    <w:rsid w:val="002B4DC0"/>
    <w:rsid w:val="002B594E"/>
    <w:rsid w:val="002B6CB2"/>
    <w:rsid w:val="002B7C2F"/>
    <w:rsid w:val="002B7E89"/>
    <w:rsid w:val="002C06FA"/>
    <w:rsid w:val="002C08A7"/>
    <w:rsid w:val="002C19B7"/>
    <w:rsid w:val="002C4162"/>
    <w:rsid w:val="002C5BDA"/>
    <w:rsid w:val="002D0BA7"/>
    <w:rsid w:val="002D3D02"/>
    <w:rsid w:val="002D406C"/>
    <w:rsid w:val="002D4E92"/>
    <w:rsid w:val="002D5196"/>
    <w:rsid w:val="002D57A8"/>
    <w:rsid w:val="002D58A1"/>
    <w:rsid w:val="002D7BEF"/>
    <w:rsid w:val="002E00A7"/>
    <w:rsid w:val="002E30EF"/>
    <w:rsid w:val="002E40E6"/>
    <w:rsid w:val="002E5554"/>
    <w:rsid w:val="002E5EF3"/>
    <w:rsid w:val="002F0815"/>
    <w:rsid w:val="002F0AE5"/>
    <w:rsid w:val="002F11BD"/>
    <w:rsid w:val="002F23FA"/>
    <w:rsid w:val="002F2C61"/>
    <w:rsid w:val="002F4C2E"/>
    <w:rsid w:val="002F4F2B"/>
    <w:rsid w:val="002F6588"/>
    <w:rsid w:val="002F7860"/>
    <w:rsid w:val="002F79FE"/>
    <w:rsid w:val="002F7F4C"/>
    <w:rsid w:val="003007EB"/>
    <w:rsid w:val="00300D59"/>
    <w:rsid w:val="003023E9"/>
    <w:rsid w:val="00303AAD"/>
    <w:rsid w:val="00306511"/>
    <w:rsid w:val="0030759D"/>
    <w:rsid w:val="0030762D"/>
    <w:rsid w:val="00307D7F"/>
    <w:rsid w:val="003107A9"/>
    <w:rsid w:val="003134B4"/>
    <w:rsid w:val="00314901"/>
    <w:rsid w:val="00315351"/>
    <w:rsid w:val="003154AE"/>
    <w:rsid w:val="0031563D"/>
    <w:rsid w:val="00320782"/>
    <w:rsid w:val="00320817"/>
    <w:rsid w:val="00320C5E"/>
    <w:rsid w:val="00320F1E"/>
    <w:rsid w:val="00322BBF"/>
    <w:rsid w:val="00327F27"/>
    <w:rsid w:val="0033002B"/>
    <w:rsid w:val="00330A93"/>
    <w:rsid w:val="003320C5"/>
    <w:rsid w:val="00332401"/>
    <w:rsid w:val="00334D7E"/>
    <w:rsid w:val="003355F2"/>
    <w:rsid w:val="003363AB"/>
    <w:rsid w:val="003401D4"/>
    <w:rsid w:val="0034057C"/>
    <w:rsid w:val="0034137C"/>
    <w:rsid w:val="00341E12"/>
    <w:rsid w:val="0034256E"/>
    <w:rsid w:val="0034337E"/>
    <w:rsid w:val="00345B3A"/>
    <w:rsid w:val="00345C10"/>
    <w:rsid w:val="00345FDD"/>
    <w:rsid w:val="00346E53"/>
    <w:rsid w:val="003477D7"/>
    <w:rsid w:val="00347C28"/>
    <w:rsid w:val="003500DB"/>
    <w:rsid w:val="00350D6B"/>
    <w:rsid w:val="00350F17"/>
    <w:rsid w:val="00352FD0"/>
    <w:rsid w:val="00353CDE"/>
    <w:rsid w:val="00355F71"/>
    <w:rsid w:val="00356614"/>
    <w:rsid w:val="00360495"/>
    <w:rsid w:val="0036092E"/>
    <w:rsid w:val="00361053"/>
    <w:rsid w:val="0036132C"/>
    <w:rsid w:val="00362B63"/>
    <w:rsid w:val="00362B84"/>
    <w:rsid w:val="00362FE1"/>
    <w:rsid w:val="00365A82"/>
    <w:rsid w:val="00366653"/>
    <w:rsid w:val="00367EDC"/>
    <w:rsid w:val="00370E1C"/>
    <w:rsid w:val="00373889"/>
    <w:rsid w:val="003761CF"/>
    <w:rsid w:val="00376981"/>
    <w:rsid w:val="00377931"/>
    <w:rsid w:val="00380092"/>
    <w:rsid w:val="0038027D"/>
    <w:rsid w:val="0038132F"/>
    <w:rsid w:val="00381E76"/>
    <w:rsid w:val="00382095"/>
    <w:rsid w:val="00382D33"/>
    <w:rsid w:val="003840F5"/>
    <w:rsid w:val="003856F5"/>
    <w:rsid w:val="0038642E"/>
    <w:rsid w:val="00387973"/>
    <w:rsid w:val="00387D09"/>
    <w:rsid w:val="00390E1B"/>
    <w:rsid w:val="00390EC1"/>
    <w:rsid w:val="003913A7"/>
    <w:rsid w:val="00391BC5"/>
    <w:rsid w:val="00392347"/>
    <w:rsid w:val="003923A0"/>
    <w:rsid w:val="00392528"/>
    <w:rsid w:val="003931F8"/>
    <w:rsid w:val="003935EA"/>
    <w:rsid w:val="003941C2"/>
    <w:rsid w:val="00395D0C"/>
    <w:rsid w:val="003966FD"/>
    <w:rsid w:val="0039734A"/>
    <w:rsid w:val="003A0039"/>
    <w:rsid w:val="003A3115"/>
    <w:rsid w:val="003A315F"/>
    <w:rsid w:val="003A5AC6"/>
    <w:rsid w:val="003A6541"/>
    <w:rsid w:val="003A67A8"/>
    <w:rsid w:val="003B66D7"/>
    <w:rsid w:val="003B7C8A"/>
    <w:rsid w:val="003B7F3C"/>
    <w:rsid w:val="003C3282"/>
    <w:rsid w:val="003C41DF"/>
    <w:rsid w:val="003C4266"/>
    <w:rsid w:val="003C4BDD"/>
    <w:rsid w:val="003C4F1C"/>
    <w:rsid w:val="003C526F"/>
    <w:rsid w:val="003C590A"/>
    <w:rsid w:val="003C765D"/>
    <w:rsid w:val="003C7C00"/>
    <w:rsid w:val="003D1BC3"/>
    <w:rsid w:val="003D2136"/>
    <w:rsid w:val="003D2DC8"/>
    <w:rsid w:val="003D33A0"/>
    <w:rsid w:val="003D3564"/>
    <w:rsid w:val="003D3CAC"/>
    <w:rsid w:val="003D5936"/>
    <w:rsid w:val="003D69C5"/>
    <w:rsid w:val="003D7C97"/>
    <w:rsid w:val="003E0FA4"/>
    <w:rsid w:val="003E2BEE"/>
    <w:rsid w:val="003E3647"/>
    <w:rsid w:val="003E4135"/>
    <w:rsid w:val="003E52EB"/>
    <w:rsid w:val="003E5B9A"/>
    <w:rsid w:val="003E6F56"/>
    <w:rsid w:val="003E7F2D"/>
    <w:rsid w:val="003F19A5"/>
    <w:rsid w:val="003F1B5C"/>
    <w:rsid w:val="003F1F84"/>
    <w:rsid w:val="003F2D64"/>
    <w:rsid w:val="003F35C0"/>
    <w:rsid w:val="003F3642"/>
    <w:rsid w:val="003F3C0D"/>
    <w:rsid w:val="003F3CFD"/>
    <w:rsid w:val="003F419D"/>
    <w:rsid w:val="003F4E62"/>
    <w:rsid w:val="003F5F50"/>
    <w:rsid w:val="003F6065"/>
    <w:rsid w:val="003F6135"/>
    <w:rsid w:val="003F657A"/>
    <w:rsid w:val="003F6EDB"/>
    <w:rsid w:val="003F6F71"/>
    <w:rsid w:val="003F773D"/>
    <w:rsid w:val="003F7995"/>
    <w:rsid w:val="00400F34"/>
    <w:rsid w:val="00402032"/>
    <w:rsid w:val="00404540"/>
    <w:rsid w:val="00405F3D"/>
    <w:rsid w:val="00406CFA"/>
    <w:rsid w:val="00411294"/>
    <w:rsid w:val="00412A71"/>
    <w:rsid w:val="004143FE"/>
    <w:rsid w:val="00415095"/>
    <w:rsid w:val="00415418"/>
    <w:rsid w:val="00415618"/>
    <w:rsid w:val="00415CBA"/>
    <w:rsid w:val="0041634E"/>
    <w:rsid w:val="0041664C"/>
    <w:rsid w:val="0042180E"/>
    <w:rsid w:val="00421D17"/>
    <w:rsid w:val="00421D7F"/>
    <w:rsid w:val="00421E03"/>
    <w:rsid w:val="0042290C"/>
    <w:rsid w:val="00422C13"/>
    <w:rsid w:val="00422E28"/>
    <w:rsid w:val="0042406B"/>
    <w:rsid w:val="00424986"/>
    <w:rsid w:val="004254EC"/>
    <w:rsid w:val="00425797"/>
    <w:rsid w:val="00425E69"/>
    <w:rsid w:val="00426CBD"/>
    <w:rsid w:val="0043083B"/>
    <w:rsid w:val="00430F96"/>
    <w:rsid w:val="00431511"/>
    <w:rsid w:val="0043160C"/>
    <w:rsid w:val="00431AB1"/>
    <w:rsid w:val="00433C15"/>
    <w:rsid w:val="0043413E"/>
    <w:rsid w:val="0043610E"/>
    <w:rsid w:val="00436B06"/>
    <w:rsid w:val="00440285"/>
    <w:rsid w:val="00440FA7"/>
    <w:rsid w:val="004438B7"/>
    <w:rsid w:val="00443B94"/>
    <w:rsid w:val="00445253"/>
    <w:rsid w:val="004474C0"/>
    <w:rsid w:val="00447FCD"/>
    <w:rsid w:val="00450A3B"/>
    <w:rsid w:val="00455070"/>
    <w:rsid w:val="004558D7"/>
    <w:rsid w:val="004560C0"/>
    <w:rsid w:val="00456107"/>
    <w:rsid w:val="004566E4"/>
    <w:rsid w:val="004567AC"/>
    <w:rsid w:val="00456AB0"/>
    <w:rsid w:val="004575D3"/>
    <w:rsid w:val="00457974"/>
    <w:rsid w:val="00457D4E"/>
    <w:rsid w:val="00457F25"/>
    <w:rsid w:val="00460ECF"/>
    <w:rsid w:val="004613F2"/>
    <w:rsid w:val="00462A40"/>
    <w:rsid w:val="00462EA6"/>
    <w:rsid w:val="00463B5B"/>
    <w:rsid w:val="0046410A"/>
    <w:rsid w:val="004643F5"/>
    <w:rsid w:val="004664C4"/>
    <w:rsid w:val="00467DCC"/>
    <w:rsid w:val="004713C5"/>
    <w:rsid w:val="00471E77"/>
    <w:rsid w:val="004724FA"/>
    <w:rsid w:val="004738B8"/>
    <w:rsid w:val="00473EE7"/>
    <w:rsid w:val="00474A04"/>
    <w:rsid w:val="00474C00"/>
    <w:rsid w:val="00474D6B"/>
    <w:rsid w:val="0047532A"/>
    <w:rsid w:val="00476277"/>
    <w:rsid w:val="004764BD"/>
    <w:rsid w:val="0048111C"/>
    <w:rsid w:val="00482270"/>
    <w:rsid w:val="00482405"/>
    <w:rsid w:val="00482CBE"/>
    <w:rsid w:val="00484C74"/>
    <w:rsid w:val="00485AA1"/>
    <w:rsid w:val="004873ED"/>
    <w:rsid w:val="00487C60"/>
    <w:rsid w:val="00491344"/>
    <w:rsid w:val="0049178A"/>
    <w:rsid w:val="00492CCB"/>
    <w:rsid w:val="004952C2"/>
    <w:rsid w:val="004A1C57"/>
    <w:rsid w:val="004A3AE9"/>
    <w:rsid w:val="004A3D6A"/>
    <w:rsid w:val="004A3F3D"/>
    <w:rsid w:val="004A4419"/>
    <w:rsid w:val="004A5E44"/>
    <w:rsid w:val="004A79E7"/>
    <w:rsid w:val="004B017C"/>
    <w:rsid w:val="004B0AD4"/>
    <w:rsid w:val="004B2CFB"/>
    <w:rsid w:val="004B2DFB"/>
    <w:rsid w:val="004B4517"/>
    <w:rsid w:val="004B4DF8"/>
    <w:rsid w:val="004B51D7"/>
    <w:rsid w:val="004B5A12"/>
    <w:rsid w:val="004B6BEE"/>
    <w:rsid w:val="004B79C0"/>
    <w:rsid w:val="004C0D1B"/>
    <w:rsid w:val="004C0E29"/>
    <w:rsid w:val="004C2C31"/>
    <w:rsid w:val="004C5518"/>
    <w:rsid w:val="004C5ABF"/>
    <w:rsid w:val="004C6A0A"/>
    <w:rsid w:val="004C777B"/>
    <w:rsid w:val="004D3168"/>
    <w:rsid w:val="004D34CE"/>
    <w:rsid w:val="004D5792"/>
    <w:rsid w:val="004D5A29"/>
    <w:rsid w:val="004D71D7"/>
    <w:rsid w:val="004E027E"/>
    <w:rsid w:val="004E2BD5"/>
    <w:rsid w:val="004E3F46"/>
    <w:rsid w:val="004E3F61"/>
    <w:rsid w:val="004E5F06"/>
    <w:rsid w:val="004E6F54"/>
    <w:rsid w:val="004F009D"/>
    <w:rsid w:val="004F17A3"/>
    <w:rsid w:val="004F3D4F"/>
    <w:rsid w:val="004F45FA"/>
    <w:rsid w:val="004F4B7D"/>
    <w:rsid w:val="004F4E7A"/>
    <w:rsid w:val="004F78B3"/>
    <w:rsid w:val="0050175A"/>
    <w:rsid w:val="00502B68"/>
    <w:rsid w:val="00503A49"/>
    <w:rsid w:val="00504328"/>
    <w:rsid w:val="00504C5F"/>
    <w:rsid w:val="00505A56"/>
    <w:rsid w:val="00507975"/>
    <w:rsid w:val="005102C5"/>
    <w:rsid w:val="00511505"/>
    <w:rsid w:val="00511DB5"/>
    <w:rsid w:val="005133CD"/>
    <w:rsid w:val="005158F0"/>
    <w:rsid w:val="00515F15"/>
    <w:rsid w:val="00516890"/>
    <w:rsid w:val="00520ADD"/>
    <w:rsid w:val="00522F65"/>
    <w:rsid w:val="005230EE"/>
    <w:rsid w:val="005232B9"/>
    <w:rsid w:val="00525962"/>
    <w:rsid w:val="0052701B"/>
    <w:rsid w:val="0052711D"/>
    <w:rsid w:val="00527811"/>
    <w:rsid w:val="00527A06"/>
    <w:rsid w:val="00531891"/>
    <w:rsid w:val="0053318E"/>
    <w:rsid w:val="00534145"/>
    <w:rsid w:val="00537415"/>
    <w:rsid w:val="005415EF"/>
    <w:rsid w:val="00541E7E"/>
    <w:rsid w:val="0054260A"/>
    <w:rsid w:val="00543755"/>
    <w:rsid w:val="00545C40"/>
    <w:rsid w:val="00546259"/>
    <w:rsid w:val="00546F95"/>
    <w:rsid w:val="00551635"/>
    <w:rsid w:val="00553933"/>
    <w:rsid w:val="00553D70"/>
    <w:rsid w:val="0055457E"/>
    <w:rsid w:val="00554670"/>
    <w:rsid w:val="00555C95"/>
    <w:rsid w:val="00560436"/>
    <w:rsid w:val="0056191D"/>
    <w:rsid w:val="00561D34"/>
    <w:rsid w:val="00561EC1"/>
    <w:rsid w:val="00561F2A"/>
    <w:rsid w:val="005623CC"/>
    <w:rsid w:val="00564342"/>
    <w:rsid w:val="00564F67"/>
    <w:rsid w:val="005652F9"/>
    <w:rsid w:val="00565E23"/>
    <w:rsid w:val="00567C12"/>
    <w:rsid w:val="005700A6"/>
    <w:rsid w:val="00570A04"/>
    <w:rsid w:val="005711FB"/>
    <w:rsid w:val="005718A0"/>
    <w:rsid w:val="00573732"/>
    <w:rsid w:val="0057389E"/>
    <w:rsid w:val="0057589B"/>
    <w:rsid w:val="00580D7A"/>
    <w:rsid w:val="00581134"/>
    <w:rsid w:val="00581A62"/>
    <w:rsid w:val="00581E33"/>
    <w:rsid w:val="00583446"/>
    <w:rsid w:val="00583FC7"/>
    <w:rsid w:val="00584761"/>
    <w:rsid w:val="00584D88"/>
    <w:rsid w:val="005863DC"/>
    <w:rsid w:val="005865D8"/>
    <w:rsid w:val="00586FCE"/>
    <w:rsid w:val="005877A2"/>
    <w:rsid w:val="0058790A"/>
    <w:rsid w:val="00587974"/>
    <w:rsid w:val="00590CB5"/>
    <w:rsid w:val="00591A94"/>
    <w:rsid w:val="0059286A"/>
    <w:rsid w:val="00594878"/>
    <w:rsid w:val="00594CE2"/>
    <w:rsid w:val="00595701"/>
    <w:rsid w:val="00595DCB"/>
    <w:rsid w:val="005963AC"/>
    <w:rsid w:val="005971FC"/>
    <w:rsid w:val="005973CF"/>
    <w:rsid w:val="0059767F"/>
    <w:rsid w:val="005A06DE"/>
    <w:rsid w:val="005A0CDB"/>
    <w:rsid w:val="005A1335"/>
    <w:rsid w:val="005A1483"/>
    <w:rsid w:val="005A1525"/>
    <w:rsid w:val="005A19D4"/>
    <w:rsid w:val="005A1C7A"/>
    <w:rsid w:val="005A3260"/>
    <w:rsid w:val="005A37B8"/>
    <w:rsid w:val="005A6686"/>
    <w:rsid w:val="005A76B0"/>
    <w:rsid w:val="005B0A29"/>
    <w:rsid w:val="005B161C"/>
    <w:rsid w:val="005B21AD"/>
    <w:rsid w:val="005B2E8C"/>
    <w:rsid w:val="005B34B4"/>
    <w:rsid w:val="005B3787"/>
    <w:rsid w:val="005B3ADB"/>
    <w:rsid w:val="005B3BFB"/>
    <w:rsid w:val="005B4205"/>
    <w:rsid w:val="005B44A4"/>
    <w:rsid w:val="005B65A3"/>
    <w:rsid w:val="005B73E0"/>
    <w:rsid w:val="005C1E2B"/>
    <w:rsid w:val="005C24C3"/>
    <w:rsid w:val="005C2899"/>
    <w:rsid w:val="005C34FF"/>
    <w:rsid w:val="005C4B3D"/>
    <w:rsid w:val="005C57BC"/>
    <w:rsid w:val="005C5CB9"/>
    <w:rsid w:val="005D00F4"/>
    <w:rsid w:val="005D0C55"/>
    <w:rsid w:val="005D1185"/>
    <w:rsid w:val="005D154A"/>
    <w:rsid w:val="005D44A3"/>
    <w:rsid w:val="005D4DBC"/>
    <w:rsid w:val="005D54FA"/>
    <w:rsid w:val="005D5E2E"/>
    <w:rsid w:val="005D660D"/>
    <w:rsid w:val="005D74EE"/>
    <w:rsid w:val="005D7693"/>
    <w:rsid w:val="005E15DF"/>
    <w:rsid w:val="005E24B3"/>
    <w:rsid w:val="005E2B8C"/>
    <w:rsid w:val="005E36DF"/>
    <w:rsid w:val="005E563E"/>
    <w:rsid w:val="005E5719"/>
    <w:rsid w:val="005E5D61"/>
    <w:rsid w:val="005E732F"/>
    <w:rsid w:val="005E7940"/>
    <w:rsid w:val="005E7DE8"/>
    <w:rsid w:val="005F0357"/>
    <w:rsid w:val="005F24FB"/>
    <w:rsid w:val="005F3503"/>
    <w:rsid w:val="005F446B"/>
    <w:rsid w:val="005F5426"/>
    <w:rsid w:val="005F5AAD"/>
    <w:rsid w:val="005F6790"/>
    <w:rsid w:val="00600A3C"/>
    <w:rsid w:val="0060156C"/>
    <w:rsid w:val="00601D54"/>
    <w:rsid w:val="00602A08"/>
    <w:rsid w:val="00603464"/>
    <w:rsid w:val="00605E70"/>
    <w:rsid w:val="006063B6"/>
    <w:rsid w:val="00610452"/>
    <w:rsid w:val="00611740"/>
    <w:rsid w:val="006120D9"/>
    <w:rsid w:val="0061220A"/>
    <w:rsid w:val="00612967"/>
    <w:rsid w:val="00612A6D"/>
    <w:rsid w:val="006148AD"/>
    <w:rsid w:val="006156CA"/>
    <w:rsid w:val="00615C16"/>
    <w:rsid w:val="00616929"/>
    <w:rsid w:val="006202BE"/>
    <w:rsid w:val="0062358D"/>
    <w:rsid w:val="0062371D"/>
    <w:rsid w:val="00630777"/>
    <w:rsid w:val="006308E3"/>
    <w:rsid w:val="00630C17"/>
    <w:rsid w:val="006314EA"/>
    <w:rsid w:val="00631884"/>
    <w:rsid w:val="00631E1B"/>
    <w:rsid w:val="00632F15"/>
    <w:rsid w:val="00633ECF"/>
    <w:rsid w:val="0063701F"/>
    <w:rsid w:val="00637BF9"/>
    <w:rsid w:val="00640513"/>
    <w:rsid w:val="006409D2"/>
    <w:rsid w:val="00640F7C"/>
    <w:rsid w:val="00642F15"/>
    <w:rsid w:val="00644E13"/>
    <w:rsid w:val="00646309"/>
    <w:rsid w:val="0064635B"/>
    <w:rsid w:val="006473C0"/>
    <w:rsid w:val="00650300"/>
    <w:rsid w:val="00651E5D"/>
    <w:rsid w:val="006530A5"/>
    <w:rsid w:val="00653346"/>
    <w:rsid w:val="0065334A"/>
    <w:rsid w:val="00654C83"/>
    <w:rsid w:val="00655AF2"/>
    <w:rsid w:val="00656975"/>
    <w:rsid w:val="006570B3"/>
    <w:rsid w:val="0066066D"/>
    <w:rsid w:val="00660804"/>
    <w:rsid w:val="006613FE"/>
    <w:rsid w:val="00661A4A"/>
    <w:rsid w:val="00663D46"/>
    <w:rsid w:val="006642E9"/>
    <w:rsid w:val="0066477F"/>
    <w:rsid w:val="0066510B"/>
    <w:rsid w:val="006656E3"/>
    <w:rsid w:val="006661AA"/>
    <w:rsid w:val="00667163"/>
    <w:rsid w:val="006701AB"/>
    <w:rsid w:val="006712AD"/>
    <w:rsid w:val="00672540"/>
    <w:rsid w:val="006740CD"/>
    <w:rsid w:val="00674920"/>
    <w:rsid w:val="00675088"/>
    <w:rsid w:val="0067650F"/>
    <w:rsid w:val="006814C3"/>
    <w:rsid w:val="00682EE4"/>
    <w:rsid w:val="00683A3C"/>
    <w:rsid w:val="00686C83"/>
    <w:rsid w:val="00686F85"/>
    <w:rsid w:val="00687313"/>
    <w:rsid w:val="0068755A"/>
    <w:rsid w:val="00691E85"/>
    <w:rsid w:val="00692722"/>
    <w:rsid w:val="0069290A"/>
    <w:rsid w:val="00693F55"/>
    <w:rsid w:val="00695AB1"/>
    <w:rsid w:val="00696201"/>
    <w:rsid w:val="0069649E"/>
    <w:rsid w:val="00696509"/>
    <w:rsid w:val="006967FB"/>
    <w:rsid w:val="00696D2B"/>
    <w:rsid w:val="006A0B0B"/>
    <w:rsid w:val="006A0FE6"/>
    <w:rsid w:val="006A1015"/>
    <w:rsid w:val="006A1159"/>
    <w:rsid w:val="006A1BAE"/>
    <w:rsid w:val="006A519E"/>
    <w:rsid w:val="006A5B6E"/>
    <w:rsid w:val="006B5426"/>
    <w:rsid w:val="006B5E04"/>
    <w:rsid w:val="006B7C51"/>
    <w:rsid w:val="006C1C45"/>
    <w:rsid w:val="006C1DE5"/>
    <w:rsid w:val="006C1EA0"/>
    <w:rsid w:val="006C501F"/>
    <w:rsid w:val="006C5834"/>
    <w:rsid w:val="006C6445"/>
    <w:rsid w:val="006C74EE"/>
    <w:rsid w:val="006C7BD6"/>
    <w:rsid w:val="006C7ECD"/>
    <w:rsid w:val="006D0094"/>
    <w:rsid w:val="006D07B4"/>
    <w:rsid w:val="006D2206"/>
    <w:rsid w:val="006D2FDC"/>
    <w:rsid w:val="006D35D9"/>
    <w:rsid w:val="006D412F"/>
    <w:rsid w:val="006D5271"/>
    <w:rsid w:val="006D56AA"/>
    <w:rsid w:val="006E12A1"/>
    <w:rsid w:val="006E1BAC"/>
    <w:rsid w:val="006E3AA8"/>
    <w:rsid w:val="006E3BB9"/>
    <w:rsid w:val="006E503B"/>
    <w:rsid w:val="006E54FF"/>
    <w:rsid w:val="006E5D78"/>
    <w:rsid w:val="006E63C2"/>
    <w:rsid w:val="006F080D"/>
    <w:rsid w:val="006F15B7"/>
    <w:rsid w:val="006F2CC0"/>
    <w:rsid w:val="006F59C1"/>
    <w:rsid w:val="006F7766"/>
    <w:rsid w:val="0070053B"/>
    <w:rsid w:val="0070523F"/>
    <w:rsid w:val="00705AE1"/>
    <w:rsid w:val="00707630"/>
    <w:rsid w:val="00707E31"/>
    <w:rsid w:val="007103B0"/>
    <w:rsid w:val="00710ECC"/>
    <w:rsid w:val="007131A1"/>
    <w:rsid w:val="007134B2"/>
    <w:rsid w:val="007134D5"/>
    <w:rsid w:val="0071386C"/>
    <w:rsid w:val="007139AC"/>
    <w:rsid w:val="00714554"/>
    <w:rsid w:val="00715A32"/>
    <w:rsid w:val="007209D2"/>
    <w:rsid w:val="0072163D"/>
    <w:rsid w:val="00723440"/>
    <w:rsid w:val="0072440C"/>
    <w:rsid w:val="00724C00"/>
    <w:rsid w:val="00725711"/>
    <w:rsid w:val="00726EB5"/>
    <w:rsid w:val="00727173"/>
    <w:rsid w:val="00727DE1"/>
    <w:rsid w:val="007301FB"/>
    <w:rsid w:val="00733A8D"/>
    <w:rsid w:val="00733FD6"/>
    <w:rsid w:val="007368B3"/>
    <w:rsid w:val="00737464"/>
    <w:rsid w:val="007379A2"/>
    <w:rsid w:val="00737B18"/>
    <w:rsid w:val="00741372"/>
    <w:rsid w:val="00742429"/>
    <w:rsid w:val="00742A38"/>
    <w:rsid w:val="00742C27"/>
    <w:rsid w:val="00743188"/>
    <w:rsid w:val="00743B01"/>
    <w:rsid w:val="00744651"/>
    <w:rsid w:val="007452E8"/>
    <w:rsid w:val="00745CDD"/>
    <w:rsid w:val="00746428"/>
    <w:rsid w:val="00747AD6"/>
    <w:rsid w:val="0075013F"/>
    <w:rsid w:val="00752328"/>
    <w:rsid w:val="00752FF2"/>
    <w:rsid w:val="007536A1"/>
    <w:rsid w:val="00754CD5"/>
    <w:rsid w:val="0076156D"/>
    <w:rsid w:val="0076522F"/>
    <w:rsid w:val="00765F0E"/>
    <w:rsid w:val="00767119"/>
    <w:rsid w:val="00767D00"/>
    <w:rsid w:val="00772D29"/>
    <w:rsid w:val="0077332C"/>
    <w:rsid w:val="00776E0A"/>
    <w:rsid w:val="00780942"/>
    <w:rsid w:val="00781EEF"/>
    <w:rsid w:val="007823B8"/>
    <w:rsid w:val="007826DF"/>
    <w:rsid w:val="00782BD5"/>
    <w:rsid w:val="00783034"/>
    <w:rsid w:val="007837ED"/>
    <w:rsid w:val="0078678F"/>
    <w:rsid w:val="00786DC0"/>
    <w:rsid w:val="00793BBF"/>
    <w:rsid w:val="00793D25"/>
    <w:rsid w:val="00793D63"/>
    <w:rsid w:val="00794B3B"/>
    <w:rsid w:val="007966C5"/>
    <w:rsid w:val="007A33E7"/>
    <w:rsid w:val="007A384B"/>
    <w:rsid w:val="007A3A73"/>
    <w:rsid w:val="007B16A2"/>
    <w:rsid w:val="007B478B"/>
    <w:rsid w:val="007B52EB"/>
    <w:rsid w:val="007B70AD"/>
    <w:rsid w:val="007C4C1C"/>
    <w:rsid w:val="007C71ED"/>
    <w:rsid w:val="007D11E3"/>
    <w:rsid w:val="007D138A"/>
    <w:rsid w:val="007D16FD"/>
    <w:rsid w:val="007D202A"/>
    <w:rsid w:val="007D5930"/>
    <w:rsid w:val="007D5C7A"/>
    <w:rsid w:val="007D69DB"/>
    <w:rsid w:val="007E05E5"/>
    <w:rsid w:val="007E10E8"/>
    <w:rsid w:val="007E1369"/>
    <w:rsid w:val="007E1C95"/>
    <w:rsid w:val="007E22AE"/>
    <w:rsid w:val="007E3DCB"/>
    <w:rsid w:val="007E4982"/>
    <w:rsid w:val="007E6870"/>
    <w:rsid w:val="007E6FB4"/>
    <w:rsid w:val="007E7AC9"/>
    <w:rsid w:val="007F0DC6"/>
    <w:rsid w:val="007F220B"/>
    <w:rsid w:val="007F4CD9"/>
    <w:rsid w:val="007F568D"/>
    <w:rsid w:val="007F5B54"/>
    <w:rsid w:val="007F7184"/>
    <w:rsid w:val="007F7331"/>
    <w:rsid w:val="0080004C"/>
    <w:rsid w:val="0080088F"/>
    <w:rsid w:val="008008CF"/>
    <w:rsid w:val="00801B9B"/>
    <w:rsid w:val="0080234D"/>
    <w:rsid w:val="00802692"/>
    <w:rsid w:val="00803833"/>
    <w:rsid w:val="008044D0"/>
    <w:rsid w:val="008049BD"/>
    <w:rsid w:val="00807622"/>
    <w:rsid w:val="00807F65"/>
    <w:rsid w:val="008103A7"/>
    <w:rsid w:val="00812FB3"/>
    <w:rsid w:val="00813A64"/>
    <w:rsid w:val="00813D1D"/>
    <w:rsid w:val="00816802"/>
    <w:rsid w:val="008169BF"/>
    <w:rsid w:val="00816B14"/>
    <w:rsid w:val="00820D11"/>
    <w:rsid w:val="00820D93"/>
    <w:rsid w:val="00821238"/>
    <w:rsid w:val="008212A7"/>
    <w:rsid w:val="00821809"/>
    <w:rsid w:val="00823A3B"/>
    <w:rsid w:val="0082448A"/>
    <w:rsid w:val="00827F31"/>
    <w:rsid w:val="00830372"/>
    <w:rsid w:val="00830401"/>
    <w:rsid w:val="00830687"/>
    <w:rsid w:val="008310B4"/>
    <w:rsid w:val="008318E7"/>
    <w:rsid w:val="008325DD"/>
    <w:rsid w:val="00832DEF"/>
    <w:rsid w:val="00833AB3"/>
    <w:rsid w:val="008357F1"/>
    <w:rsid w:val="00836142"/>
    <w:rsid w:val="0083693A"/>
    <w:rsid w:val="00837A26"/>
    <w:rsid w:val="00840E5D"/>
    <w:rsid w:val="00841C5C"/>
    <w:rsid w:val="00841D8E"/>
    <w:rsid w:val="00844E97"/>
    <w:rsid w:val="00850B78"/>
    <w:rsid w:val="008514A3"/>
    <w:rsid w:val="00852F07"/>
    <w:rsid w:val="00854470"/>
    <w:rsid w:val="008578BF"/>
    <w:rsid w:val="00857ECD"/>
    <w:rsid w:val="0086011B"/>
    <w:rsid w:val="008618A7"/>
    <w:rsid w:val="00861E3E"/>
    <w:rsid w:val="00864E89"/>
    <w:rsid w:val="00865D3E"/>
    <w:rsid w:val="00871316"/>
    <w:rsid w:val="00873491"/>
    <w:rsid w:val="00873677"/>
    <w:rsid w:val="0087528C"/>
    <w:rsid w:val="00875D94"/>
    <w:rsid w:val="00877AE0"/>
    <w:rsid w:val="00877AFE"/>
    <w:rsid w:val="00883CF9"/>
    <w:rsid w:val="00883E3D"/>
    <w:rsid w:val="00885DE2"/>
    <w:rsid w:val="0088610A"/>
    <w:rsid w:val="00890C2E"/>
    <w:rsid w:val="00890DBB"/>
    <w:rsid w:val="00892249"/>
    <w:rsid w:val="008944A2"/>
    <w:rsid w:val="00895B7E"/>
    <w:rsid w:val="00895E26"/>
    <w:rsid w:val="008968B6"/>
    <w:rsid w:val="008A098F"/>
    <w:rsid w:val="008A0AA3"/>
    <w:rsid w:val="008A21A7"/>
    <w:rsid w:val="008A2387"/>
    <w:rsid w:val="008A4C06"/>
    <w:rsid w:val="008A5A29"/>
    <w:rsid w:val="008A6D4E"/>
    <w:rsid w:val="008A7978"/>
    <w:rsid w:val="008B19D6"/>
    <w:rsid w:val="008B23FF"/>
    <w:rsid w:val="008B2948"/>
    <w:rsid w:val="008B39A8"/>
    <w:rsid w:val="008B50C3"/>
    <w:rsid w:val="008B52BF"/>
    <w:rsid w:val="008B5E99"/>
    <w:rsid w:val="008C0694"/>
    <w:rsid w:val="008C2A7A"/>
    <w:rsid w:val="008C3E01"/>
    <w:rsid w:val="008C712A"/>
    <w:rsid w:val="008C7281"/>
    <w:rsid w:val="008D16C6"/>
    <w:rsid w:val="008D2A16"/>
    <w:rsid w:val="008D3104"/>
    <w:rsid w:val="008D6208"/>
    <w:rsid w:val="008D7546"/>
    <w:rsid w:val="008D7DF4"/>
    <w:rsid w:val="008E0088"/>
    <w:rsid w:val="008E1161"/>
    <w:rsid w:val="008E43E4"/>
    <w:rsid w:val="008E47AA"/>
    <w:rsid w:val="008E59F0"/>
    <w:rsid w:val="008E59F9"/>
    <w:rsid w:val="008E657D"/>
    <w:rsid w:val="008E7449"/>
    <w:rsid w:val="008F0134"/>
    <w:rsid w:val="008F32AD"/>
    <w:rsid w:val="008F604A"/>
    <w:rsid w:val="008F6BA0"/>
    <w:rsid w:val="008F7A2D"/>
    <w:rsid w:val="009003C1"/>
    <w:rsid w:val="00900DA9"/>
    <w:rsid w:val="0090121B"/>
    <w:rsid w:val="00902045"/>
    <w:rsid w:val="00903DA4"/>
    <w:rsid w:val="009049B0"/>
    <w:rsid w:val="009052CE"/>
    <w:rsid w:val="00905A98"/>
    <w:rsid w:val="00905DE5"/>
    <w:rsid w:val="00907878"/>
    <w:rsid w:val="009111AA"/>
    <w:rsid w:val="009123ED"/>
    <w:rsid w:val="009133C4"/>
    <w:rsid w:val="00913A4C"/>
    <w:rsid w:val="00914DE4"/>
    <w:rsid w:val="0091669F"/>
    <w:rsid w:val="009202A9"/>
    <w:rsid w:val="00922C15"/>
    <w:rsid w:val="00923946"/>
    <w:rsid w:val="00931C09"/>
    <w:rsid w:val="00933C14"/>
    <w:rsid w:val="00935E44"/>
    <w:rsid w:val="00937FED"/>
    <w:rsid w:val="0094109A"/>
    <w:rsid w:val="00941490"/>
    <w:rsid w:val="0094167A"/>
    <w:rsid w:val="00941999"/>
    <w:rsid w:val="00941D93"/>
    <w:rsid w:val="0094211E"/>
    <w:rsid w:val="0094381A"/>
    <w:rsid w:val="00943B0F"/>
    <w:rsid w:val="009440EF"/>
    <w:rsid w:val="009445F0"/>
    <w:rsid w:val="00944DD3"/>
    <w:rsid w:val="009463D2"/>
    <w:rsid w:val="009477BA"/>
    <w:rsid w:val="0095074D"/>
    <w:rsid w:val="0095230A"/>
    <w:rsid w:val="00952E98"/>
    <w:rsid w:val="0095435C"/>
    <w:rsid w:val="00954BBF"/>
    <w:rsid w:val="009567F9"/>
    <w:rsid w:val="00956CBC"/>
    <w:rsid w:val="0095724F"/>
    <w:rsid w:val="00961B64"/>
    <w:rsid w:val="0096406F"/>
    <w:rsid w:val="00964DF0"/>
    <w:rsid w:val="009651D3"/>
    <w:rsid w:val="009705BA"/>
    <w:rsid w:val="009714DB"/>
    <w:rsid w:val="00971944"/>
    <w:rsid w:val="00972B04"/>
    <w:rsid w:val="0097322C"/>
    <w:rsid w:val="00973ABF"/>
    <w:rsid w:val="00974708"/>
    <w:rsid w:val="00975B5F"/>
    <w:rsid w:val="009822C0"/>
    <w:rsid w:val="00982381"/>
    <w:rsid w:val="009824A5"/>
    <w:rsid w:val="00984F34"/>
    <w:rsid w:val="00987AA9"/>
    <w:rsid w:val="009905AD"/>
    <w:rsid w:val="0099155F"/>
    <w:rsid w:val="00992C3F"/>
    <w:rsid w:val="00993F45"/>
    <w:rsid w:val="009973A4"/>
    <w:rsid w:val="009973CA"/>
    <w:rsid w:val="00997D4B"/>
    <w:rsid w:val="009A13DB"/>
    <w:rsid w:val="009A2B1B"/>
    <w:rsid w:val="009A481E"/>
    <w:rsid w:val="009A4FD1"/>
    <w:rsid w:val="009B001B"/>
    <w:rsid w:val="009B1A20"/>
    <w:rsid w:val="009B2627"/>
    <w:rsid w:val="009B4C69"/>
    <w:rsid w:val="009B5D6B"/>
    <w:rsid w:val="009B65B1"/>
    <w:rsid w:val="009B7D51"/>
    <w:rsid w:val="009C07D1"/>
    <w:rsid w:val="009C239F"/>
    <w:rsid w:val="009C305C"/>
    <w:rsid w:val="009C4135"/>
    <w:rsid w:val="009C51C6"/>
    <w:rsid w:val="009C52B9"/>
    <w:rsid w:val="009C5A85"/>
    <w:rsid w:val="009C759E"/>
    <w:rsid w:val="009C7ABE"/>
    <w:rsid w:val="009C7E1B"/>
    <w:rsid w:val="009D1280"/>
    <w:rsid w:val="009D5436"/>
    <w:rsid w:val="009E0239"/>
    <w:rsid w:val="009E05E9"/>
    <w:rsid w:val="009E075A"/>
    <w:rsid w:val="009E2700"/>
    <w:rsid w:val="009E2BB4"/>
    <w:rsid w:val="009E3345"/>
    <w:rsid w:val="009E364F"/>
    <w:rsid w:val="009E4EBD"/>
    <w:rsid w:val="009E55EA"/>
    <w:rsid w:val="009E6E22"/>
    <w:rsid w:val="009F0337"/>
    <w:rsid w:val="009F0AC9"/>
    <w:rsid w:val="009F150D"/>
    <w:rsid w:val="009F1809"/>
    <w:rsid w:val="009F2636"/>
    <w:rsid w:val="009F33D9"/>
    <w:rsid w:val="009F4316"/>
    <w:rsid w:val="009F6E47"/>
    <w:rsid w:val="009F7A19"/>
    <w:rsid w:val="00A0017A"/>
    <w:rsid w:val="00A00D60"/>
    <w:rsid w:val="00A0104A"/>
    <w:rsid w:val="00A02165"/>
    <w:rsid w:val="00A0685C"/>
    <w:rsid w:val="00A070A0"/>
    <w:rsid w:val="00A070CD"/>
    <w:rsid w:val="00A104AA"/>
    <w:rsid w:val="00A11F59"/>
    <w:rsid w:val="00A13CF4"/>
    <w:rsid w:val="00A15028"/>
    <w:rsid w:val="00A152B9"/>
    <w:rsid w:val="00A201B0"/>
    <w:rsid w:val="00A203FD"/>
    <w:rsid w:val="00A2085D"/>
    <w:rsid w:val="00A20C3B"/>
    <w:rsid w:val="00A223B3"/>
    <w:rsid w:val="00A249A0"/>
    <w:rsid w:val="00A25621"/>
    <w:rsid w:val="00A272EC"/>
    <w:rsid w:val="00A27751"/>
    <w:rsid w:val="00A31726"/>
    <w:rsid w:val="00A34CB2"/>
    <w:rsid w:val="00A356F6"/>
    <w:rsid w:val="00A36DC2"/>
    <w:rsid w:val="00A4115B"/>
    <w:rsid w:val="00A41379"/>
    <w:rsid w:val="00A42DC5"/>
    <w:rsid w:val="00A44074"/>
    <w:rsid w:val="00A44682"/>
    <w:rsid w:val="00A44DA0"/>
    <w:rsid w:val="00A45FBB"/>
    <w:rsid w:val="00A4613F"/>
    <w:rsid w:val="00A47056"/>
    <w:rsid w:val="00A47CAE"/>
    <w:rsid w:val="00A5016A"/>
    <w:rsid w:val="00A5203B"/>
    <w:rsid w:val="00A527B3"/>
    <w:rsid w:val="00A5518F"/>
    <w:rsid w:val="00A553C6"/>
    <w:rsid w:val="00A55DEC"/>
    <w:rsid w:val="00A5741D"/>
    <w:rsid w:val="00A60350"/>
    <w:rsid w:val="00A6197E"/>
    <w:rsid w:val="00A6257D"/>
    <w:rsid w:val="00A63E4D"/>
    <w:rsid w:val="00A65AB4"/>
    <w:rsid w:val="00A65BE0"/>
    <w:rsid w:val="00A661AB"/>
    <w:rsid w:val="00A662BF"/>
    <w:rsid w:val="00A705A2"/>
    <w:rsid w:val="00A70992"/>
    <w:rsid w:val="00A72F35"/>
    <w:rsid w:val="00A7371F"/>
    <w:rsid w:val="00A73CBF"/>
    <w:rsid w:val="00A74CB5"/>
    <w:rsid w:val="00A7568D"/>
    <w:rsid w:val="00A75B0C"/>
    <w:rsid w:val="00A75EDA"/>
    <w:rsid w:val="00A804F3"/>
    <w:rsid w:val="00A8269A"/>
    <w:rsid w:val="00A85491"/>
    <w:rsid w:val="00A8779E"/>
    <w:rsid w:val="00A8797D"/>
    <w:rsid w:val="00A904FB"/>
    <w:rsid w:val="00A90B01"/>
    <w:rsid w:val="00A90F83"/>
    <w:rsid w:val="00A91E19"/>
    <w:rsid w:val="00A92C6E"/>
    <w:rsid w:val="00A92E1E"/>
    <w:rsid w:val="00A93FCE"/>
    <w:rsid w:val="00A94C0E"/>
    <w:rsid w:val="00A94F96"/>
    <w:rsid w:val="00A9646A"/>
    <w:rsid w:val="00A96E2A"/>
    <w:rsid w:val="00A97502"/>
    <w:rsid w:val="00AA049E"/>
    <w:rsid w:val="00AA05B0"/>
    <w:rsid w:val="00AA30F8"/>
    <w:rsid w:val="00AA3D45"/>
    <w:rsid w:val="00AA41C5"/>
    <w:rsid w:val="00AA5113"/>
    <w:rsid w:val="00AA5E3F"/>
    <w:rsid w:val="00AA7872"/>
    <w:rsid w:val="00AB01BF"/>
    <w:rsid w:val="00AB118E"/>
    <w:rsid w:val="00AB1DEF"/>
    <w:rsid w:val="00AB2251"/>
    <w:rsid w:val="00AB3A57"/>
    <w:rsid w:val="00AB7091"/>
    <w:rsid w:val="00AB7765"/>
    <w:rsid w:val="00AC09AD"/>
    <w:rsid w:val="00AC3623"/>
    <w:rsid w:val="00AC3D89"/>
    <w:rsid w:val="00AC790C"/>
    <w:rsid w:val="00AC7DDF"/>
    <w:rsid w:val="00AD25F7"/>
    <w:rsid w:val="00AD3CED"/>
    <w:rsid w:val="00AD3D4D"/>
    <w:rsid w:val="00AD40FA"/>
    <w:rsid w:val="00AD419E"/>
    <w:rsid w:val="00AD6613"/>
    <w:rsid w:val="00AD7B28"/>
    <w:rsid w:val="00AE0B73"/>
    <w:rsid w:val="00AE14C8"/>
    <w:rsid w:val="00AE2605"/>
    <w:rsid w:val="00AE3BC3"/>
    <w:rsid w:val="00AE41AB"/>
    <w:rsid w:val="00AE4483"/>
    <w:rsid w:val="00AE5916"/>
    <w:rsid w:val="00AE7263"/>
    <w:rsid w:val="00AE7692"/>
    <w:rsid w:val="00AF1EF6"/>
    <w:rsid w:val="00AF2F75"/>
    <w:rsid w:val="00AF39BB"/>
    <w:rsid w:val="00AF3EE3"/>
    <w:rsid w:val="00AF45C1"/>
    <w:rsid w:val="00AF53E5"/>
    <w:rsid w:val="00B02443"/>
    <w:rsid w:val="00B0460D"/>
    <w:rsid w:val="00B05CAF"/>
    <w:rsid w:val="00B06694"/>
    <w:rsid w:val="00B079D5"/>
    <w:rsid w:val="00B12AC7"/>
    <w:rsid w:val="00B130C4"/>
    <w:rsid w:val="00B14ED0"/>
    <w:rsid w:val="00B151EE"/>
    <w:rsid w:val="00B17A6F"/>
    <w:rsid w:val="00B20C9C"/>
    <w:rsid w:val="00B20DBD"/>
    <w:rsid w:val="00B220BE"/>
    <w:rsid w:val="00B221D7"/>
    <w:rsid w:val="00B22A4F"/>
    <w:rsid w:val="00B251DB"/>
    <w:rsid w:val="00B25E99"/>
    <w:rsid w:val="00B26163"/>
    <w:rsid w:val="00B27017"/>
    <w:rsid w:val="00B274D8"/>
    <w:rsid w:val="00B27D53"/>
    <w:rsid w:val="00B30AE2"/>
    <w:rsid w:val="00B321ED"/>
    <w:rsid w:val="00B336EB"/>
    <w:rsid w:val="00B33E56"/>
    <w:rsid w:val="00B34C85"/>
    <w:rsid w:val="00B37096"/>
    <w:rsid w:val="00B37182"/>
    <w:rsid w:val="00B405CC"/>
    <w:rsid w:val="00B407FD"/>
    <w:rsid w:val="00B40996"/>
    <w:rsid w:val="00B40E5F"/>
    <w:rsid w:val="00B41390"/>
    <w:rsid w:val="00B4278F"/>
    <w:rsid w:val="00B43895"/>
    <w:rsid w:val="00B44F1B"/>
    <w:rsid w:val="00B46960"/>
    <w:rsid w:val="00B47E9F"/>
    <w:rsid w:val="00B502F5"/>
    <w:rsid w:val="00B51052"/>
    <w:rsid w:val="00B5225D"/>
    <w:rsid w:val="00B52BF6"/>
    <w:rsid w:val="00B53363"/>
    <w:rsid w:val="00B54854"/>
    <w:rsid w:val="00B54975"/>
    <w:rsid w:val="00B55B72"/>
    <w:rsid w:val="00B55E09"/>
    <w:rsid w:val="00B6005F"/>
    <w:rsid w:val="00B61519"/>
    <w:rsid w:val="00B63424"/>
    <w:rsid w:val="00B638A9"/>
    <w:rsid w:val="00B6409B"/>
    <w:rsid w:val="00B6467C"/>
    <w:rsid w:val="00B64E2D"/>
    <w:rsid w:val="00B65058"/>
    <w:rsid w:val="00B65933"/>
    <w:rsid w:val="00B65A44"/>
    <w:rsid w:val="00B66C84"/>
    <w:rsid w:val="00B7058C"/>
    <w:rsid w:val="00B72E3B"/>
    <w:rsid w:val="00B737E3"/>
    <w:rsid w:val="00B74061"/>
    <w:rsid w:val="00B76707"/>
    <w:rsid w:val="00B76FAC"/>
    <w:rsid w:val="00B779BE"/>
    <w:rsid w:val="00B82FFA"/>
    <w:rsid w:val="00B833B8"/>
    <w:rsid w:val="00B83B0A"/>
    <w:rsid w:val="00B83C5B"/>
    <w:rsid w:val="00B8436E"/>
    <w:rsid w:val="00B8441C"/>
    <w:rsid w:val="00B84BE2"/>
    <w:rsid w:val="00B85049"/>
    <w:rsid w:val="00B85A98"/>
    <w:rsid w:val="00B86125"/>
    <w:rsid w:val="00B86374"/>
    <w:rsid w:val="00B8782C"/>
    <w:rsid w:val="00B90BE9"/>
    <w:rsid w:val="00B92978"/>
    <w:rsid w:val="00B93122"/>
    <w:rsid w:val="00B9359A"/>
    <w:rsid w:val="00B95279"/>
    <w:rsid w:val="00B959E4"/>
    <w:rsid w:val="00B96348"/>
    <w:rsid w:val="00B96C7D"/>
    <w:rsid w:val="00B96EE2"/>
    <w:rsid w:val="00B96FD0"/>
    <w:rsid w:val="00BA0614"/>
    <w:rsid w:val="00BA0D22"/>
    <w:rsid w:val="00BA33B6"/>
    <w:rsid w:val="00BA39F1"/>
    <w:rsid w:val="00BA3B3A"/>
    <w:rsid w:val="00BA4076"/>
    <w:rsid w:val="00BA4B13"/>
    <w:rsid w:val="00BA5525"/>
    <w:rsid w:val="00BA5FD0"/>
    <w:rsid w:val="00BA7B44"/>
    <w:rsid w:val="00BB0E40"/>
    <w:rsid w:val="00BB0F39"/>
    <w:rsid w:val="00BB1103"/>
    <w:rsid w:val="00BB2FB4"/>
    <w:rsid w:val="00BB3128"/>
    <w:rsid w:val="00BB3210"/>
    <w:rsid w:val="00BB5121"/>
    <w:rsid w:val="00BC0585"/>
    <w:rsid w:val="00BC2341"/>
    <w:rsid w:val="00BC234A"/>
    <w:rsid w:val="00BC288F"/>
    <w:rsid w:val="00BC3548"/>
    <w:rsid w:val="00BC3650"/>
    <w:rsid w:val="00BC42E7"/>
    <w:rsid w:val="00BC5CF4"/>
    <w:rsid w:val="00BC787D"/>
    <w:rsid w:val="00BD0043"/>
    <w:rsid w:val="00BD008B"/>
    <w:rsid w:val="00BD0329"/>
    <w:rsid w:val="00BD17B1"/>
    <w:rsid w:val="00BD256D"/>
    <w:rsid w:val="00BD48F3"/>
    <w:rsid w:val="00BD4D46"/>
    <w:rsid w:val="00BD7CE8"/>
    <w:rsid w:val="00BE0BB0"/>
    <w:rsid w:val="00BE13F7"/>
    <w:rsid w:val="00BE17D1"/>
    <w:rsid w:val="00BE1DA6"/>
    <w:rsid w:val="00BE3FF2"/>
    <w:rsid w:val="00BE5AD6"/>
    <w:rsid w:val="00BE74A1"/>
    <w:rsid w:val="00BE7A3E"/>
    <w:rsid w:val="00BF029E"/>
    <w:rsid w:val="00BF1237"/>
    <w:rsid w:val="00BF12B9"/>
    <w:rsid w:val="00BF172C"/>
    <w:rsid w:val="00BF21F0"/>
    <w:rsid w:val="00BF5038"/>
    <w:rsid w:val="00BF5E15"/>
    <w:rsid w:val="00C00859"/>
    <w:rsid w:val="00C00A8A"/>
    <w:rsid w:val="00C02F27"/>
    <w:rsid w:val="00C04E77"/>
    <w:rsid w:val="00C07917"/>
    <w:rsid w:val="00C10911"/>
    <w:rsid w:val="00C10EE3"/>
    <w:rsid w:val="00C12C20"/>
    <w:rsid w:val="00C12F91"/>
    <w:rsid w:val="00C15B55"/>
    <w:rsid w:val="00C16DA5"/>
    <w:rsid w:val="00C176B1"/>
    <w:rsid w:val="00C21D2F"/>
    <w:rsid w:val="00C21E93"/>
    <w:rsid w:val="00C24A88"/>
    <w:rsid w:val="00C25062"/>
    <w:rsid w:val="00C254DB"/>
    <w:rsid w:val="00C25F2F"/>
    <w:rsid w:val="00C26880"/>
    <w:rsid w:val="00C30073"/>
    <w:rsid w:val="00C301D5"/>
    <w:rsid w:val="00C33650"/>
    <w:rsid w:val="00C33FFE"/>
    <w:rsid w:val="00C36622"/>
    <w:rsid w:val="00C3730C"/>
    <w:rsid w:val="00C37A9C"/>
    <w:rsid w:val="00C40056"/>
    <w:rsid w:val="00C405E1"/>
    <w:rsid w:val="00C41111"/>
    <w:rsid w:val="00C417CE"/>
    <w:rsid w:val="00C41FCC"/>
    <w:rsid w:val="00C444AB"/>
    <w:rsid w:val="00C456E9"/>
    <w:rsid w:val="00C50140"/>
    <w:rsid w:val="00C50651"/>
    <w:rsid w:val="00C512F0"/>
    <w:rsid w:val="00C51384"/>
    <w:rsid w:val="00C51F74"/>
    <w:rsid w:val="00C526EE"/>
    <w:rsid w:val="00C545BE"/>
    <w:rsid w:val="00C546FF"/>
    <w:rsid w:val="00C54B07"/>
    <w:rsid w:val="00C574AC"/>
    <w:rsid w:val="00C57B8B"/>
    <w:rsid w:val="00C600D7"/>
    <w:rsid w:val="00C60BEB"/>
    <w:rsid w:val="00C60FCC"/>
    <w:rsid w:val="00C6261C"/>
    <w:rsid w:val="00C62F0E"/>
    <w:rsid w:val="00C630D6"/>
    <w:rsid w:val="00C646AC"/>
    <w:rsid w:val="00C648C8"/>
    <w:rsid w:val="00C65D96"/>
    <w:rsid w:val="00C65E22"/>
    <w:rsid w:val="00C669D1"/>
    <w:rsid w:val="00C66F1F"/>
    <w:rsid w:val="00C70699"/>
    <w:rsid w:val="00C70948"/>
    <w:rsid w:val="00C73785"/>
    <w:rsid w:val="00C769E8"/>
    <w:rsid w:val="00C774E1"/>
    <w:rsid w:val="00C778C6"/>
    <w:rsid w:val="00C7790A"/>
    <w:rsid w:val="00C81ADD"/>
    <w:rsid w:val="00C821D1"/>
    <w:rsid w:val="00C8283F"/>
    <w:rsid w:val="00C857DB"/>
    <w:rsid w:val="00C87250"/>
    <w:rsid w:val="00C87895"/>
    <w:rsid w:val="00C919CB"/>
    <w:rsid w:val="00C94558"/>
    <w:rsid w:val="00C950F3"/>
    <w:rsid w:val="00C96FE3"/>
    <w:rsid w:val="00C97098"/>
    <w:rsid w:val="00CA498B"/>
    <w:rsid w:val="00CA5DB3"/>
    <w:rsid w:val="00CA5E13"/>
    <w:rsid w:val="00CA6E46"/>
    <w:rsid w:val="00CA72DF"/>
    <w:rsid w:val="00CB0AC7"/>
    <w:rsid w:val="00CB40DA"/>
    <w:rsid w:val="00CB521D"/>
    <w:rsid w:val="00CB54B4"/>
    <w:rsid w:val="00CB75F1"/>
    <w:rsid w:val="00CB782E"/>
    <w:rsid w:val="00CC1085"/>
    <w:rsid w:val="00CC2005"/>
    <w:rsid w:val="00CC2040"/>
    <w:rsid w:val="00CC4C92"/>
    <w:rsid w:val="00CC5846"/>
    <w:rsid w:val="00CC6572"/>
    <w:rsid w:val="00CC685A"/>
    <w:rsid w:val="00CC751B"/>
    <w:rsid w:val="00CD18A2"/>
    <w:rsid w:val="00CD33DF"/>
    <w:rsid w:val="00CD376F"/>
    <w:rsid w:val="00CD44BB"/>
    <w:rsid w:val="00CD5D33"/>
    <w:rsid w:val="00CD742E"/>
    <w:rsid w:val="00CD7600"/>
    <w:rsid w:val="00CE2DBB"/>
    <w:rsid w:val="00CE4429"/>
    <w:rsid w:val="00CE4B4D"/>
    <w:rsid w:val="00CE5157"/>
    <w:rsid w:val="00CE5D51"/>
    <w:rsid w:val="00CE5DAE"/>
    <w:rsid w:val="00CE6342"/>
    <w:rsid w:val="00CE6646"/>
    <w:rsid w:val="00CE73BF"/>
    <w:rsid w:val="00CF0483"/>
    <w:rsid w:val="00CF07EB"/>
    <w:rsid w:val="00CF2336"/>
    <w:rsid w:val="00CF47D0"/>
    <w:rsid w:val="00CF4A97"/>
    <w:rsid w:val="00CF4E57"/>
    <w:rsid w:val="00CF5200"/>
    <w:rsid w:val="00CF70A7"/>
    <w:rsid w:val="00CF7703"/>
    <w:rsid w:val="00D00C03"/>
    <w:rsid w:val="00D0313A"/>
    <w:rsid w:val="00D03341"/>
    <w:rsid w:val="00D033BE"/>
    <w:rsid w:val="00D04A79"/>
    <w:rsid w:val="00D05E9B"/>
    <w:rsid w:val="00D0619D"/>
    <w:rsid w:val="00D06287"/>
    <w:rsid w:val="00D0774A"/>
    <w:rsid w:val="00D07BC3"/>
    <w:rsid w:val="00D07DA1"/>
    <w:rsid w:val="00D10070"/>
    <w:rsid w:val="00D1396A"/>
    <w:rsid w:val="00D229DB"/>
    <w:rsid w:val="00D22CD1"/>
    <w:rsid w:val="00D23418"/>
    <w:rsid w:val="00D23684"/>
    <w:rsid w:val="00D2457A"/>
    <w:rsid w:val="00D24DC6"/>
    <w:rsid w:val="00D265DD"/>
    <w:rsid w:val="00D26694"/>
    <w:rsid w:val="00D31CBB"/>
    <w:rsid w:val="00D36C74"/>
    <w:rsid w:val="00D401DC"/>
    <w:rsid w:val="00D40277"/>
    <w:rsid w:val="00D42DAD"/>
    <w:rsid w:val="00D43621"/>
    <w:rsid w:val="00D4537B"/>
    <w:rsid w:val="00D46232"/>
    <w:rsid w:val="00D46C1C"/>
    <w:rsid w:val="00D470B6"/>
    <w:rsid w:val="00D47FAD"/>
    <w:rsid w:val="00D51026"/>
    <w:rsid w:val="00D514D6"/>
    <w:rsid w:val="00D51CC2"/>
    <w:rsid w:val="00D52843"/>
    <w:rsid w:val="00D53136"/>
    <w:rsid w:val="00D5568A"/>
    <w:rsid w:val="00D55A12"/>
    <w:rsid w:val="00D55AB1"/>
    <w:rsid w:val="00D55CF6"/>
    <w:rsid w:val="00D560FC"/>
    <w:rsid w:val="00D5670C"/>
    <w:rsid w:val="00D5766D"/>
    <w:rsid w:val="00D579F5"/>
    <w:rsid w:val="00D61C5B"/>
    <w:rsid w:val="00D62A88"/>
    <w:rsid w:val="00D62DD4"/>
    <w:rsid w:val="00D6322B"/>
    <w:rsid w:val="00D63A01"/>
    <w:rsid w:val="00D65C3B"/>
    <w:rsid w:val="00D679F6"/>
    <w:rsid w:val="00D67DC3"/>
    <w:rsid w:val="00D70E2B"/>
    <w:rsid w:val="00D70EAC"/>
    <w:rsid w:val="00D71D8B"/>
    <w:rsid w:val="00D72F72"/>
    <w:rsid w:val="00D734A1"/>
    <w:rsid w:val="00D73556"/>
    <w:rsid w:val="00D74DA8"/>
    <w:rsid w:val="00D751A1"/>
    <w:rsid w:val="00D81108"/>
    <w:rsid w:val="00D8266F"/>
    <w:rsid w:val="00D87270"/>
    <w:rsid w:val="00D87989"/>
    <w:rsid w:val="00D915CD"/>
    <w:rsid w:val="00D9208D"/>
    <w:rsid w:val="00D9229F"/>
    <w:rsid w:val="00D93CC8"/>
    <w:rsid w:val="00D941C3"/>
    <w:rsid w:val="00D94CBF"/>
    <w:rsid w:val="00D95A7F"/>
    <w:rsid w:val="00DA05BF"/>
    <w:rsid w:val="00DA2718"/>
    <w:rsid w:val="00DA3CF1"/>
    <w:rsid w:val="00DA4A06"/>
    <w:rsid w:val="00DA4C77"/>
    <w:rsid w:val="00DA53B0"/>
    <w:rsid w:val="00DA56B1"/>
    <w:rsid w:val="00DA5CFE"/>
    <w:rsid w:val="00DA66DD"/>
    <w:rsid w:val="00DB19A3"/>
    <w:rsid w:val="00DB1ADA"/>
    <w:rsid w:val="00DB2479"/>
    <w:rsid w:val="00DB24E6"/>
    <w:rsid w:val="00DB4E6F"/>
    <w:rsid w:val="00DB791F"/>
    <w:rsid w:val="00DC38DE"/>
    <w:rsid w:val="00DC452C"/>
    <w:rsid w:val="00DC49C8"/>
    <w:rsid w:val="00DC59A0"/>
    <w:rsid w:val="00DC6F0E"/>
    <w:rsid w:val="00DC7E85"/>
    <w:rsid w:val="00DD03AB"/>
    <w:rsid w:val="00DD17C2"/>
    <w:rsid w:val="00DD225A"/>
    <w:rsid w:val="00DD310B"/>
    <w:rsid w:val="00DD3435"/>
    <w:rsid w:val="00DD3C6D"/>
    <w:rsid w:val="00DD3FB1"/>
    <w:rsid w:val="00DD486C"/>
    <w:rsid w:val="00DD5310"/>
    <w:rsid w:val="00DD5DF1"/>
    <w:rsid w:val="00DE056A"/>
    <w:rsid w:val="00DE1134"/>
    <w:rsid w:val="00DE363E"/>
    <w:rsid w:val="00DE5FEC"/>
    <w:rsid w:val="00DE601B"/>
    <w:rsid w:val="00DE6068"/>
    <w:rsid w:val="00DE792B"/>
    <w:rsid w:val="00DF09A7"/>
    <w:rsid w:val="00DF127B"/>
    <w:rsid w:val="00DF1739"/>
    <w:rsid w:val="00DF3A2D"/>
    <w:rsid w:val="00DF4825"/>
    <w:rsid w:val="00DF4949"/>
    <w:rsid w:val="00DF7A96"/>
    <w:rsid w:val="00E007ED"/>
    <w:rsid w:val="00E01D26"/>
    <w:rsid w:val="00E01F17"/>
    <w:rsid w:val="00E01FBB"/>
    <w:rsid w:val="00E0281D"/>
    <w:rsid w:val="00E02860"/>
    <w:rsid w:val="00E031B3"/>
    <w:rsid w:val="00E0419C"/>
    <w:rsid w:val="00E041D9"/>
    <w:rsid w:val="00E042EB"/>
    <w:rsid w:val="00E06C9B"/>
    <w:rsid w:val="00E131D2"/>
    <w:rsid w:val="00E14937"/>
    <w:rsid w:val="00E14FB7"/>
    <w:rsid w:val="00E16399"/>
    <w:rsid w:val="00E20192"/>
    <w:rsid w:val="00E2032E"/>
    <w:rsid w:val="00E20A09"/>
    <w:rsid w:val="00E252EF"/>
    <w:rsid w:val="00E27EAA"/>
    <w:rsid w:val="00E304AE"/>
    <w:rsid w:val="00E3166E"/>
    <w:rsid w:val="00E31D3C"/>
    <w:rsid w:val="00E3376D"/>
    <w:rsid w:val="00E3376E"/>
    <w:rsid w:val="00E34795"/>
    <w:rsid w:val="00E35996"/>
    <w:rsid w:val="00E359DF"/>
    <w:rsid w:val="00E374F5"/>
    <w:rsid w:val="00E400B4"/>
    <w:rsid w:val="00E40411"/>
    <w:rsid w:val="00E41023"/>
    <w:rsid w:val="00E42BF8"/>
    <w:rsid w:val="00E4384A"/>
    <w:rsid w:val="00E43AAD"/>
    <w:rsid w:val="00E44546"/>
    <w:rsid w:val="00E44900"/>
    <w:rsid w:val="00E44C81"/>
    <w:rsid w:val="00E451FF"/>
    <w:rsid w:val="00E4527C"/>
    <w:rsid w:val="00E45A2D"/>
    <w:rsid w:val="00E46B78"/>
    <w:rsid w:val="00E50B92"/>
    <w:rsid w:val="00E528FA"/>
    <w:rsid w:val="00E5486B"/>
    <w:rsid w:val="00E54D21"/>
    <w:rsid w:val="00E551E6"/>
    <w:rsid w:val="00E56128"/>
    <w:rsid w:val="00E56B47"/>
    <w:rsid w:val="00E57BBE"/>
    <w:rsid w:val="00E57CF5"/>
    <w:rsid w:val="00E602F1"/>
    <w:rsid w:val="00E60F5D"/>
    <w:rsid w:val="00E614E9"/>
    <w:rsid w:val="00E61C4E"/>
    <w:rsid w:val="00E61EFC"/>
    <w:rsid w:val="00E61F32"/>
    <w:rsid w:val="00E66FD3"/>
    <w:rsid w:val="00E676DB"/>
    <w:rsid w:val="00E70474"/>
    <w:rsid w:val="00E70C10"/>
    <w:rsid w:val="00E70F17"/>
    <w:rsid w:val="00E725F5"/>
    <w:rsid w:val="00E7295B"/>
    <w:rsid w:val="00E7321E"/>
    <w:rsid w:val="00E750DA"/>
    <w:rsid w:val="00E7514D"/>
    <w:rsid w:val="00E75852"/>
    <w:rsid w:val="00E8000A"/>
    <w:rsid w:val="00E8079E"/>
    <w:rsid w:val="00E809D2"/>
    <w:rsid w:val="00E819B1"/>
    <w:rsid w:val="00E81E1E"/>
    <w:rsid w:val="00E821E9"/>
    <w:rsid w:val="00E831FF"/>
    <w:rsid w:val="00E853A6"/>
    <w:rsid w:val="00E86C99"/>
    <w:rsid w:val="00E9047E"/>
    <w:rsid w:val="00E90543"/>
    <w:rsid w:val="00E917E6"/>
    <w:rsid w:val="00E92473"/>
    <w:rsid w:val="00E925AD"/>
    <w:rsid w:val="00E947A9"/>
    <w:rsid w:val="00E9531C"/>
    <w:rsid w:val="00E96827"/>
    <w:rsid w:val="00E96C31"/>
    <w:rsid w:val="00EA2816"/>
    <w:rsid w:val="00EA3CBF"/>
    <w:rsid w:val="00EA41A3"/>
    <w:rsid w:val="00EA4DA7"/>
    <w:rsid w:val="00EA540B"/>
    <w:rsid w:val="00EA5F38"/>
    <w:rsid w:val="00EA60BF"/>
    <w:rsid w:val="00EA7CB3"/>
    <w:rsid w:val="00EA7CF4"/>
    <w:rsid w:val="00EA7D56"/>
    <w:rsid w:val="00EA7F0C"/>
    <w:rsid w:val="00EB03AD"/>
    <w:rsid w:val="00EB08C3"/>
    <w:rsid w:val="00EB0974"/>
    <w:rsid w:val="00EB0AA4"/>
    <w:rsid w:val="00EB1818"/>
    <w:rsid w:val="00EB18CB"/>
    <w:rsid w:val="00EB1A9F"/>
    <w:rsid w:val="00EB1B35"/>
    <w:rsid w:val="00EB26B2"/>
    <w:rsid w:val="00EB2AA4"/>
    <w:rsid w:val="00EB3596"/>
    <w:rsid w:val="00EB48BC"/>
    <w:rsid w:val="00EB54D1"/>
    <w:rsid w:val="00EB6CDB"/>
    <w:rsid w:val="00EB7E45"/>
    <w:rsid w:val="00EC045B"/>
    <w:rsid w:val="00EC1517"/>
    <w:rsid w:val="00EC274D"/>
    <w:rsid w:val="00EC29E0"/>
    <w:rsid w:val="00EC45F0"/>
    <w:rsid w:val="00EC4D1C"/>
    <w:rsid w:val="00EC5BA5"/>
    <w:rsid w:val="00EC66EA"/>
    <w:rsid w:val="00ED0EC4"/>
    <w:rsid w:val="00ED1234"/>
    <w:rsid w:val="00ED2962"/>
    <w:rsid w:val="00ED2EDB"/>
    <w:rsid w:val="00ED3D79"/>
    <w:rsid w:val="00ED446C"/>
    <w:rsid w:val="00ED478B"/>
    <w:rsid w:val="00ED537B"/>
    <w:rsid w:val="00ED5AF0"/>
    <w:rsid w:val="00ED6D9D"/>
    <w:rsid w:val="00EE0C74"/>
    <w:rsid w:val="00EE2B3F"/>
    <w:rsid w:val="00EE30B1"/>
    <w:rsid w:val="00EE420B"/>
    <w:rsid w:val="00EE512F"/>
    <w:rsid w:val="00EE5F15"/>
    <w:rsid w:val="00EE61DD"/>
    <w:rsid w:val="00EF1A66"/>
    <w:rsid w:val="00EF1F66"/>
    <w:rsid w:val="00EF2717"/>
    <w:rsid w:val="00EF2984"/>
    <w:rsid w:val="00EF30A9"/>
    <w:rsid w:val="00EF3D9B"/>
    <w:rsid w:val="00EF4A10"/>
    <w:rsid w:val="00EF51EE"/>
    <w:rsid w:val="00EF5262"/>
    <w:rsid w:val="00EF596D"/>
    <w:rsid w:val="00EF6A8C"/>
    <w:rsid w:val="00EF6F2F"/>
    <w:rsid w:val="00F022CF"/>
    <w:rsid w:val="00F02CED"/>
    <w:rsid w:val="00F042C5"/>
    <w:rsid w:val="00F04D03"/>
    <w:rsid w:val="00F06B48"/>
    <w:rsid w:val="00F07466"/>
    <w:rsid w:val="00F12A32"/>
    <w:rsid w:val="00F133D8"/>
    <w:rsid w:val="00F133EE"/>
    <w:rsid w:val="00F13B2F"/>
    <w:rsid w:val="00F14F21"/>
    <w:rsid w:val="00F154D2"/>
    <w:rsid w:val="00F15B97"/>
    <w:rsid w:val="00F16AA8"/>
    <w:rsid w:val="00F20260"/>
    <w:rsid w:val="00F2175A"/>
    <w:rsid w:val="00F219D3"/>
    <w:rsid w:val="00F21AC8"/>
    <w:rsid w:val="00F25832"/>
    <w:rsid w:val="00F25D20"/>
    <w:rsid w:val="00F26547"/>
    <w:rsid w:val="00F26E42"/>
    <w:rsid w:val="00F30793"/>
    <w:rsid w:val="00F3161F"/>
    <w:rsid w:val="00F319B4"/>
    <w:rsid w:val="00F32BD7"/>
    <w:rsid w:val="00F338B6"/>
    <w:rsid w:val="00F34C60"/>
    <w:rsid w:val="00F35222"/>
    <w:rsid w:val="00F35653"/>
    <w:rsid w:val="00F36B5B"/>
    <w:rsid w:val="00F4098F"/>
    <w:rsid w:val="00F41B75"/>
    <w:rsid w:val="00F43C15"/>
    <w:rsid w:val="00F441CE"/>
    <w:rsid w:val="00F4515F"/>
    <w:rsid w:val="00F45732"/>
    <w:rsid w:val="00F46CB4"/>
    <w:rsid w:val="00F51E58"/>
    <w:rsid w:val="00F53EE8"/>
    <w:rsid w:val="00F54E31"/>
    <w:rsid w:val="00F55029"/>
    <w:rsid w:val="00F5753D"/>
    <w:rsid w:val="00F5777A"/>
    <w:rsid w:val="00F61E0C"/>
    <w:rsid w:val="00F62455"/>
    <w:rsid w:val="00F64A9C"/>
    <w:rsid w:val="00F64C0A"/>
    <w:rsid w:val="00F64CCF"/>
    <w:rsid w:val="00F66FD9"/>
    <w:rsid w:val="00F718B4"/>
    <w:rsid w:val="00F727CE"/>
    <w:rsid w:val="00F7284B"/>
    <w:rsid w:val="00F73B66"/>
    <w:rsid w:val="00F74620"/>
    <w:rsid w:val="00F75065"/>
    <w:rsid w:val="00F756BE"/>
    <w:rsid w:val="00F76542"/>
    <w:rsid w:val="00F76D14"/>
    <w:rsid w:val="00F76D50"/>
    <w:rsid w:val="00F77229"/>
    <w:rsid w:val="00F804F8"/>
    <w:rsid w:val="00F81C1A"/>
    <w:rsid w:val="00F82B76"/>
    <w:rsid w:val="00F831E8"/>
    <w:rsid w:val="00F850C0"/>
    <w:rsid w:val="00F85EA4"/>
    <w:rsid w:val="00F86787"/>
    <w:rsid w:val="00F87B8B"/>
    <w:rsid w:val="00F921E3"/>
    <w:rsid w:val="00F927F4"/>
    <w:rsid w:val="00F92E45"/>
    <w:rsid w:val="00F94BE0"/>
    <w:rsid w:val="00FA0B1A"/>
    <w:rsid w:val="00FA2137"/>
    <w:rsid w:val="00FA62E3"/>
    <w:rsid w:val="00FB1571"/>
    <w:rsid w:val="00FB25B4"/>
    <w:rsid w:val="00FB42D6"/>
    <w:rsid w:val="00FB6FE0"/>
    <w:rsid w:val="00FB7359"/>
    <w:rsid w:val="00FB758A"/>
    <w:rsid w:val="00FC1003"/>
    <w:rsid w:val="00FC1134"/>
    <w:rsid w:val="00FC1A48"/>
    <w:rsid w:val="00FC1AD4"/>
    <w:rsid w:val="00FC2E08"/>
    <w:rsid w:val="00FC4805"/>
    <w:rsid w:val="00FC493C"/>
    <w:rsid w:val="00FC4998"/>
    <w:rsid w:val="00FC560E"/>
    <w:rsid w:val="00FC5622"/>
    <w:rsid w:val="00FC7961"/>
    <w:rsid w:val="00FD1415"/>
    <w:rsid w:val="00FD167A"/>
    <w:rsid w:val="00FD20FD"/>
    <w:rsid w:val="00FD43C1"/>
    <w:rsid w:val="00FD566D"/>
    <w:rsid w:val="00FD586A"/>
    <w:rsid w:val="00FD6BBA"/>
    <w:rsid w:val="00FE068B"/>
    <w:rsid w:val="00FE089B"/>
    <w:rsid w:val="00FE0920"/>
    <w:rsid w:val="00FE26F9"/>
    <w:rsid w:val="00FE4210"/>
    <w:rsid w:val="00FE4607"/>
    <w:rsid w:val="00FE4F8E"/>
    <w:rsid w:val="00FE60FF"/>
    <w:rsid w:val="00FE62EA"/>
    <w:rsid w:val="00FE77FE"/>
    <w:rsid w:val="00FE7F9E"/>
    <w:rsid w:val="00FF026E"/>
    <w:rsid w:val="00FF031D"/>
    <w:rsid w:val="00FF159D"/>
    <w:rsid w:val="00FF22E9"/>
    <w:rsid w:val="00FF2F8E"/>
    <w:rsid w:val="00FF4E37"/>
    <w:rsid w:val="00FF5248"/>
    <w:rsid w:val="00FF600B"/>
    <w:rsid w:val="00FF691B"/>
    <w:rsid w:val="00FF709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D1DCA"/>
  <w15:docId w15:val="{FE28EC45-2265-4C28-ACF5-B632C6DB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eastAsia="es-ES"/>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basedOn w:val="Fuentedeprrafopredeter"/>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basedOn w:val="Fuentedeprrafopredeter"/>
    <w:link w:val="Encabezado"/>
    <w:locked/>
    <w:rsid w:val="00C821D1"/>
    <w:rPr>
      <w:sz w:val="24"/>
      <w:szCs w:val="24"/>
      <w:lang w:val="es-CR" w:eastAsia="es-ES" w:bidi="ar-SA"/>
    </w:rPr>
  </w:style>
  <w:style w:type="paragraph" w:styleId="Prrafodelista">
    <w:name w:val="List Paragraph"/>
    <w:basedOn w:val="Normal"/>
    <w:uiPriority w:val="34"/>
    <w:qFormat/>
    <w:rsid w:val="00F82B76"/>
    <w:pPr>
      <w:ind w:left="720"/>
      <w:contextualSpacing/>
    </w:pPr>
  </w:style>
  <w:style w:type="character" w:styleId="nfasis">
    <w:name w:val="Emphasis"/>
    <w:basedOn w:val="Fuentedeprrafopredeter"/>
    <w:qFormat/>
    <w:rsid w:val="00BD008B"/>
    <w:rPr>
      <w:i/>
      <w:iCs/>
    </w:rPr>
  </w:style>
  <w:style w:type="character" w:styleId="Refdecomentario">
    <w:name w:val="annotation reference"/>
    <w:basedOn w:val="Fuentedeprrafopredeter"/>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basedOn w:val="Fuentedeprrafopredete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basedOn w:val="TextocomentarioCar"/>
    <w:link w:val="Asuntodelcomentario"/>
    <w:rsid w:val="00CB75F1"/>
    <w:rPr>
      <w:rFonts w:ascii="Arial" w:hAnsi="Arial"/>
      <w:b/>
      <w:bCs/>
      <w:lang w:val="es-ES" w:eastAsia="es-ES"/>
    </w:rPr>
  </w:style>
  <w:style w:type="character" w:customStyle="1" w:styleId="PiedepginaCar">
    <w:name w:val="Pie de página Car"/>
    <w:basedOn w:val="Fuentedeprrafopredeter"/>
    <w:link w:val="Piedepgina"/>
    <w:rsid w:val="00B47E9F"/>
    <w:rPr>
      <w:sz w:val="24"/>
      <w:szCs w:val="24"/>
      <w:lang w:eastAsia="es-ES"/>
    </w:rPr>
  </w:style>
  <w:style w:type="paragraph" w:customStyle="1" w:styleId="Default">
    <w:name w:val="Default"/>
    <w:rsid w:val="00FA62E3"/>
    <w:pPr>
      <w:autoSpaceDE w:val="0"/>
      <w:autoSpaceDN w:val="0"/>
      <w:adjustRightInd w:val="0"/>
    </w:pPr>
    <w:rPr>
      <w:rFonts w:ascii="Myriad Pro" w:hAnsi="Myriad Pro" w:cs="Myriad Pro"/>
      <w:color w:val="000000"/>
      <w:sz w:val="24"/>
      <w:szCs w:val="24"/>
    </w:rPr>
  </w:style>
  <w:style w:type="character" w:styleId="Mencinsinresolver">
    <w:name w:val="Unresolved Mention"/>
    <w:basedOn w:val="Fuentedeprrafopredeter"/>
    <w:uiPriority w:val="99"/>
    <w:semiHidden/>
    <w:unhideWhenUsed/>
    <w:rsid w:val="008B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56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13465005">
      <w:bodyDiv w:val="1"/>
      <w:marLeft w:val="0"/>
      <w:marRight w:val="0"/>
      <w:marTop w:val="0"/>
      <w:marBottom w:val="0"/>
      <w:divBdr>
        <w:top w:val="none" w:sz="0" w:space="0" w:color="auto"/>
        <w:left w:val="none" w:sz="0" w:space="0" w:color="auto"/>
        <w:bottom w:val="none" w:sz="0" w:space="0" w:color="auto"/>
        <w:right w:val="none" w:sz="0" w:space="0" w:color="auto"/>
      </w:divBdr>
    </w:div>
    <w:div w:id="37365816">
      <w:bodyDiv w:val="1"/>
      <w:marLeft w:val="0"/>
      <w:marRight w:val="0"/>
      <w:marTop w:val="0"/>
      <w:marBottom w:val="0"/>
      <w:divBdr>
        <w:top w:val="none" w:sz="0" w:space="0" w:color="auto"/>
        <w:left w:val="none" w:sz="0" w:space="0" w:color="auto"/>
        <w:bottom w:val="none" w:sz="0" w:space="0" w:color="auto"/>
        <w:right w:val="none" w:sz="0" w:space="0" w:color="auto"/>
      </w:divBdr>
    </w:div>
    <w:div w:id="37557081">
      <w:bodyDiv w:val="1"/>
      <w:marLeft w:val="0"/>
      <w:marRight w:val="0"/>
      <w:marTop w:val="0"/>
      <w:marBottom w:val="0"/>
      <w:divBdr>
        <w:top w:val="none" w:sz="0" w:space="0" w:color="auto"/>
        <w:left w:val="none" w:sz="0" w:space="0" w:color="auto"/>
        <w:bottom w:val="none" w:sz="0" w:space="0" w:color="auto"/>
        <w:right w:val="none" w:sz="0" w:space="0" w:color="auto"/>
      </w:divBdr>
    </w:div>
    <w:div w:id="37630009">
      <w:bodyDiv w:val="1"/>
      <w:marLeft w:val="0"/>
      <w:marRight w:val="0"/>
      <w:marTop w:val="0"/>
      <w:marBottom w:val="0"/>
      <w:divBdr>
        <w:top w:val="none" w:sz="0" w:space="0" w:color="auto"/>
        <w:left w:val="none" w:sz="0" w:space="0" w:color="auto"/>
        <w:bottom w:val="none" w:sz="0" w:space="0" w:color="auto"/>
        <w:right w:val="none" w:sz="0" w:space="0" w:color="auto"/>
      </w:divBdr>
    </w:div>
    <w:div w:id="51588980">
      <w:bodyDiv w:val="1"/>
      <w:marLeft w:val="0"/>
      <w:marRight w:val="0"/>
      <w:marTop w:val="0"/>
      <w:marBottom w:val="0"/>
      <w:divBdr>
        <w:top w:val="none" w:sz="0" w:space="0" w:color="auto"/>
        <w:left w:val="none" w:sz="0" w:space="0" w:color="auto"/>
        <w:bottom w:val="none" w:sz="0" w:space="0" w:color="auto"/>
        <w:right w:val="none" w:sz="0" w:space="0" w:color="auto"/>
      </w:divBdr>
    </w:div>
    <w:div w:id="54859539">
      <w:bodyDiv w:val="1"/>
      <w:marLeft w:val="0"/>
      <w:marRight w:val="0"/>
      <w:marTop w:val="0"/>
      <w:marBottom w:val="0"/>
      <w:divBdr>
        <w:top w:val="none" w:sz="0" w:space="0" w:color="auto"/>
        <w:left w:val="none" w:sz="0" w:space="0" w:color="auto"/>
        <w:bottom w:val="none" w:sz="0" w:space="0" w:color="auto"/>
        <w:right w:val="none" w:sz="0" w:space="0" w:color="auto"/>
      </w:divBdr>
    </w:div>
    <w:div w:id="67313133">
      <w:bodyDiv w:val="1"/>
      <w:marLeft w:val="0"/>
      <w:marRight w:val="0"/>
      <w:marTop w:val="0"/>
      <w:marBottom w:val="0"/>
      <w:divBdr>
        <w:top w:val="none" w:sz="0" w:space="0" w:color="auto"/>
        <w:left w:val="none" w:sz="0" w:space="0" w:color="auto"/>
        <w:bottom w:val="none" w:sz="0" w:space="0" w:color="auto"/>
        <w:right w:val="none" w:sz="0" w:space="0" w:color="auto"/>
      </w:divBdr>
    </w:div>
    <w:div w:id="77479658">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90786521">
      <w:bodyDiv w:val="1"/>
      <w:marLeft w:val="0"/>
      <w:marRight w:val="0"/>
      <w:marTop w:val="0"/>
      <w:marBottom w:val="0"/>
      <w:divBdr>
        <w:top w:val="none" w:sz="0" w:space="0" w:color="auto"/>
        <w:left w:val="none" w:sz="0" w:space="0" w:color="auto"/>
        <w:bottom w:val="none" w:sz="0" w:space="0" w:color="auto"/>
        <w:right w:val="none" w:sz="0" w:space="0" w:color="auto"/>
      </w:divBdr>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05856997">
      <w:bodyDiv w:val="1"/>
      <w:marLeft w:val="0"/>
      <w:marRight w:val="0"/>
      <w:marTop w:val="0"/>
      <w:marBottom w:val="0"/>
      <w:divBdr>
        <w:top w:val="none" w:sz="0" w:space="0" w:color="auto"/>
        <w:left w:val="none" w:sz="0" w:space="0" w:color="auto"/>
        <w:bottom w:val="none" w:sz="0" w:space="0" w:color="auto"/>
        <w:right w:val="none" w:sz="0" w:space="0" w:color="auto"/>
      </w:divBdr>
    </w:div>
    <w:div w:id="120149232">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625032">
      <w:bodyDiv w:val="1"/>
      <w:marLeft w:val="0"/>
      <w:marRight w:val="0"/>
      <w:marTop w:val="0"/>
      <w:marBottom w:val="0"/>
      <w:divBdr>
        <w:top w:val="none" w:sz="0" w:space="0" w:color="auto"/>
        <w:left w:val="none" w:sz="0" w:space="0" w:color="auto"/>
        <w:bottom w:val="none" w:sz="0" w:space="0" w:color="auto"/>
        <w:right w:val="none" w:sz="0" w:space="0" w:color="auto"/>
      </w:divBdr>
    </w:div>
    <w:div w:id="141243261">
      <w:bodyDiv w:val="1"/>
      <w:marLeft w:val="0"/>
      <w:marRight w:val="0"/>
      <w:marTop w:val="0"/>
      <w:marBottom w:val="0"/>
      <w:divBdr>
        <w:top w:val="none" w:sz="0" w:space="0" w:color="auto"/>
        <w:left w:val="none" w:sz="0" w:space="0" w:color="auto"/>
        <w:bottom w:val="none" w:sz="0" w:space="0" w:color="auto"/>
        <w:right w:val="none" w:sz="0" w:space="0" w:color="auto"/>
      </w:divBdr>
    </w:div>
    <w:div w:id="148057050">
      <w:bodyDiv w:val="1"/>
      <w:marLeft w:val="0"/>
      <w:marRight w:val="0"/>
      <w:marTop w:val="0"/>
      <w:marBottom w:val="0"/>
      <w:divBdr>
        <w:top w:val="none" w:sz="0" w:space="0" w:color="auto"/>
        <w:left w:val="none" w:sz="0" w:space="0" w:color="auto"/>
        <w:bottom w:val="none" w:sz="0" w:space="0" w:color="auto"/>
        <w:right w:val="none" w:sz="0" w:space="0" w:color="auto"/>
      </w:divBdr>
    </w:div>
    <w:div w:id="148250861">
      <w:bodyDiv w:val="1"/>
      <w:marLeft w:val="0"/>
      <w:marRight w:val="0"/>
      <w:marTop w:val="0"/>
      <w:marBottom w:val="0"/>
      <w:divBdr>
        <w:top w:val="none" w:sz="0" w:space="0" w:color="auto"/>
        <w:left w:val="none" w:sz="0" w:space="0" w:color="auto"/>
        <w:bottom w:val="none" w:sz="0" w:space="0" w:color="auto"/>
        <w:right w:val="none" w:sz="0" w:space="0" w:color="auto"/>
      </w:divBdr>
    </w:div>
    <w:div w:id="166674650">
      <w:bodyDiv w:val="1"/>
      <w:marLeft w:val="0"/>
      <w:marRight w:val="0"/>
      <w:marTop w:val="0"/>
      <w:marBottom w:val="0"/>
      <w:divBdr>
        <w:top w:val="none" w:sz="0" w:space="0" w:color="auto"/>
        <w:left w:val="none" w:sz="0" w:space="0" w:color="auto"/>
        <w:bottom w:val="none" w:sz="0" w:space="0" w:color="auto"/>
        <w:right w:val="none" w:sz="0" w:space="0" w:color="auto"/>
      </w:divBdr>
    </w:div>
    <w:div w:id="175507123">
      <w:bodyDiv w:val="1"/>
      <w:marLeft w:val="0"/>
      <w:marRight w:val="0"/>
      <w:marTop w:val="0"/>
      <w:marBottom w:val="0"/>
      <w:divBdr>
        <w:top w:val="none" w:sz="0" w:space="0" w:color="auto"/>
        <w:left w:val="none" w:sz="0" w:space="0" w:color="auto"/>
        <w:bottom w:val="none" w:sz="0" w:space="0" w:color="auto"/>
        <w:right w:val="none" w:sz="0" w:space="0" w:color="auto"/>
      </w:divBdr>
    </w:div>
    <w:div w:id="186212225">
      <w:bodyDiv w:val="1"/>
      <w:marLeft w:val="0"/>
      <w:marRight w:val="0"/>
      <w:marTop w:val="0"/>
      <w:marBottom w:val="0"/>
      <w:divBdr>
        <w:top w:val="none" w:sz="0" w:space="0" w:color="auto"/>
        <w:left w:val="none" w:sz="0" w:space="0" w:color="auto"/>
        <w:bottom w:val="none" w:sz="0" w:space="0" w:color="auto"/>
        <w:right w:val="none" w:sz="0" w:space="0" w:color="auto"/>
      </w:divBdr>
    </w:div>
    <w:div w:id="215557304">
      <w:bodyDiv w:val="1"/>
      <w:marLeft w:val="0"/>
      <w:marRight w:val="0"/>
      <w:marTop w:val="0"/>
      <w:marBottom w:val="0"/>
      <w:divBdr>
        <w:top w:val="none" w:sz="0" w:space="0" w:color="auto"/>
        <w:left w:val="none" w:sz="0" w:space="0" w:color="auto"/>
        <w:bottom w:val="none" w:sz="0" w:space="0" w:color="auto"/>
        <w:right w:val="none" w:sz="0" w:space="0" w:color="auto"/>
      </w:divBdr>
    </w:div>
    <w:div w:id="216823140">
      <w:bodyDiv w:val="1"/>
      <w:marLeft w:val="0"/>
      <w:marRight w:val="0"/>
      <w:marTop w:val="0"/>
      <w:marBottom w:val="0"/>
      <w:divBdr>
        <w:top w:val="none" w:sz="0" w:space="0" w:color="auto"/>
        <w:left w:val="none" w:sz="0" w:space="0" w:color="auto"/>
        <w:bottom w:val="none" w:sz="0" w:space="0" w:color="auto"/>
        <w:right w:val="none" w:sz="0" w:space="0" w:color="auto"/>
      </w:divBdr>
    </w:div>
    <w:div w:id="217281725">
      <w:bodyDiv w:val="1"/>
      <w:marLeft w:val="0"/>
      <w:marRight w:val="0"/>
      <w:marTop w:val="0"/>
      <w:marBottom w:val="0"/>
      <w:divBdr>
        <w:top w:val="none" w:sz="0" w:space="0" w:color="auto"/>
        <w:left w:val="none" w:sz="0" w:space="0" w:color="auto"/>
        <w:bottom w:val="none" w:sz="0" w:space="0" w:color="auto"/>
        <w:right w:val="none" w:sz="0" w:space="0" w:color="auto"/>
      </w:divBdr>
    </w:div>
    <w:div w:id="255404462">
      <w:bodyDiv w:val="1"/>
      <w:marLeft w:val="0"/>
      <w:marRight w:val="0"/>
      <w:marTop w:val="0"/>
      <w:marBottom w:val="0"/>
      <w:divBdr>
        <w:top w:val="none" w:sz="0" w:space="0" w:color="auto"/>
        <w:left w:val="none" w:sz="0" w:space="0" w:color="auto"/>
        <w:bottom w:val="none" w:sz="0" w:space="0" w:color="auto"/>
        <w:right w:val="none" w:sz="0" w:space="0" w:color="auto"/>
      </w:divBdr>
    </w:div>
    <w:div w:id="255598844">
      <w:bodyDiv w:val="1"/>
      <w:marLeft w:val="0"/>
      <w:marRight w:val="0"/>
      <w:marTop w:val="0"/>
      <w:marBottom w:val="0"/>
      <w:divBdr>
        <w:top w:val="none" w:sz="0" w:space="0" w:color="auto"/>
        <w:left w:val="none" w:sz="0" w:space="0" w:color="auto"/>
        <w:bottom w:val="none" w:sz="0" w:space="0" w:color="auto"/>
        <w:right w:val="none" w:sz="0" w:space="0" w:color="auto"/>
      </w:divBdr>
    </w:div>
    <w:div w:id="256599874">
      <w:bodyDiv w:val="1"/>
      <w:marLeft w:val="0"/>
      <w:marRight w:val="0"/>
      <w:marTop w:val="0"/>
      <w:marBottom w:val="0"/>
      <w:divBdr>
        <w:top w:val="none" w:sz="0" w:space="0" w:color="auto"/>
        <w:left w:val="none" w:sz="0" w:space="0" w:color="auto"/>
        <w:bottom w:val="none" w:sz="0" w:space="0" w:color="auto"/>
        <w:right w:val="none" w:sz="0" w:space="0" w:color="auto"/>
      </w:divBdr>
    </w:div>
    <w:div w:id="257567525">
      <w:bodyDiv w:val="1"/>
      <w:marLeft w:val="0"/>
      <w:marRight w:val="0"/>
      <w:marTop w:val="0"/>
      <w:marBottom w:val="0"/>
      <w:divBdr>
        <w:top w:val="none" w:sz="0" w:space="0" w:color="auto"/>
        <w:left w:val="none" w:sz="0" w:space="0" w:color="auto"/>
        <w:bottom w:val="none" w:sz="0" w:space="0" w:color="auto"/>
        <w:right w:val="none" w:sz="0" w:space="0" w:color="auto"/>
      </w:divBdr>
    </w:div>
    <w:div w:id="278728209">
      <w:bodyDiv w:val="1"/>
      <w:marLeft w:val="0"/>
      <w:marRight w:val="0"/>
      <w:marTop w:val="0"/>
      <w:marBottom w:val="0"/>
      <w:divBdr>
        <w:top w:val="none" w:sz="0" w:space="0" w:color="auto"/>
        <w:left w:val="none" w:sz="0" w:space="0" w:color="auto"/>
        <w:bottom w:val="none" w:sz="0" w:space="0" w:color="auto"/>
        <w:right w:val="none" w:sz="0" w:space="0" w:color="auto"/>
      </w:divBdr>
    </w:div>
    <w:div w:id="292753746">
      <w:bodyDiv w:val="1"/>
      <w:marLeft w:val="0"/>
      <w:marRight w:val="0"/>
      <w:marTop w:val="0"/>
      <w:marBottom w:val="0"/>
      <w:divBdr>
        <w:top w:val="none" w:sz="0" w:space="0" w:color="auto"/>
        <w:left w:val="none" w:sz="0" w:space="0" w:color="auto"/>
        <w:bottom w:val="none" w:sz="0" w:space="0" w:color="auto"/>
        <w:right w:val="none" w:sz="0" w:space="0" w:color="auto"/>
      </w:divBdr>
    </w:div>
    <w:div w:id="301810383">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342705618">
      <w:bodyDiv w:val="1"/>
      <w:marLeft w:val="0"/>
      <w:marRight w:val="0"/>
      <w:marTop w:val="0"/>
      <w:marBottom w:val="0"/>
      <w:divBdr>
        <w:top w:val="none" w:sz="0" w:space="0" w:color="auto"/>
        <w:left w:val="none" w:sz="0" w:space="0" w:color="auto"/>
        <w:bottom w:val="none" w:sz="0" w:space="0" w:color="auto"/>
        <w:right w:val="none" w:sz="0" w:space="0" w:color="auto"/>
      </w:divBdr>
    </w:div>
    <w:div w:id="364446061">
      <w:bodyDiv w:val="1"/>
      <w:marLeft w:val="0"/>
      <w:marRight w:val="0"/>
      <w:marTop w:val="0"/>
      <w:marBottom w:val="0"/>
      <w:divBdr>
        <w:top w:val="none" w:sz="0" w:space="0" w:color="auto"/>
        <w:left w:val="none" w:sz="0" w:space="0" w:color="auto"/>
        <w:bottom w:val="none" w:sz="0" w:space="0" w:color="auto"/>
        <w:right w:val="none" w:sz="0" w:space="0" w:color="auto"/>
      </w:divBdr>
    </w:div>
    <w:div w:id="368578014">
      <w:bodyDiv w:val="1"/>
      <w:marLeft w:val="0"/>
      <w:marRight w:val="0"/>
      <w:marTop w:val="0"/>
      <w:marBottom w:val="0"/>
      <w:divBdr>
        <w:top w:val="none" w:sz="0" w:space="0" w:color="auto"/>
        <w:left w:val="none" w:sz="0" w:space="0" w:color="auto"/>
        <w:bottom w:val="none" w:sz="0" w:space="0" w:color="auto"/>
        <w:right w:val="none" w:sz="0" w:space="0" w:color="auto"/>
      </w:divBdr>
    </w:div>
    <w:div w:id="369304804">
      <w:bodyDiv w:val="1"/>
      <w:marLeft w:val="0"/>
      <w:marRight w:val="0"/>
      <w:marTop w:val="0"/>
      <w:marBottom w:val="0"/>
      <w:divBdr>
        <w:top w:val="none" w:sz="0" w:space="0" w:color="auto"/>
        <w:left w:val="none" w:sz="0" w:space="0" w:color="auto"/>
        <w:bottom w:val="none" w:sz="0" w:space="0" w:color="auto"/>
        <w:right w:val="none" w:sz="0" w:space="0" w:color="auto"/>
      </w:divBdr>
    </w:div>
    <w:div w:id="375274887">
      <w:bodyDiv w:val="1"/>
      <w:marLeft w:val="0"/>
      <w:marRight w:val="0"/>
      <w:marTop w:val="0"/>
      <w:marBottom w:val="0"/>
      <w:divBdr>
        <w:top w:val="none" w:sz="0" w:space="0" w:color="auto"/>
        <w:left w:val="none" w:sz="0" w:space="0" w:color="auto"/>
        <w:bottom w:val="none" w:sz="0" w:space="0" w:color="auto"/>
        <w:right w:val="none" w:sz="0" w:space="0" w:color="auto"/>
      </w:divBdr>
    </w:div>
    <w:div w:id="387536787">
      <w:bodyDiv w:val="1"/>
      <w:marLeft w:val="0"/>
      <w:marRight w:val="0"/>
      <w:marTop w:val="0"/>
      <w:marBottom w:val="0"/>
      <w:divBdr>
        <w:top w:val="none" w:sz="0" w:space="0" w:color="auto"/>
        <w:left w:val="none" w:sz="0" w:space="0" w:color="auto"/>
        <w:bottom w:val="none" w:sz="0" w:space="0" w:color="auto"/>
        <w:right w:val="none" w:sz="0" w:space="0" w:color="auto"/>
      </w:divBdr>
    </w:div>
    <w:div w:id="387801401">
      <w:bodyDiv w:val="1"/>
      <w:marLeft w:val="0"/>
      <w:marRight w:val="0"/>
      <w:marTop w:val="0"/>
      <w:marBottom w:val="0"/>
      <w:divBdr>
        <w:top w:val="none" w:sz="0" w:space="0" w:color="auto"/>
        <w:left w:val="none" w:sz="0" w:space="0" w:color="auto"/>
        <w:bottom w:val="none" w:sz="0" w:space="0" w:color="auto"/>
        <w:right w:val="none" w:sz="0" w:space="0" w:color="auto"/>
      </w:divBdr>
    </w:div>
    <w:div w:id="392657576">
      <w:bodyDiv w:val="1"/>
      <w:marLeft w:val="0"/>
      <w:marRight w:val="0"/>
      <w:marTop w:val="0"/>
      <w:marBottom w:val="0"/>
      <w:divBdr>
        <w:top w:val="none" w:sz="0" w:space="0" w:color="auto"/>
        <w:left w:val="none" w:sz="0" w:space="0" w:color="auto"/>
        <w:bottom w:val="none" w:sz="0" w:space="0" w:color="auto"/>
        <w:right w:val="none" w:sz="0" w:space="0" w:color="auto"/>
      </w:divBdr>
    </w:div>
    <w:div w:id="393236643">
      <w:bodyDiv w:val="1"/>
      <w:marLeft w:val="0"/>
      <w:marRight w:val="0"/>
      <w:marTop w:val="0"/>
      <w:marBottom w:val="0"/>
      <w:divBdr>
        <w:top w:val="none" w:sz="0" w:space="0" w:color="auto"/>
        <w:left w:val="none" w:sz="0" w:space="0" w:color="auto"/>
        <w:bottom w:val="none" w:sz="0" w:space="0" w:color="auto"/>
        <w:right w:val="none" w:sz="0" w:space="0" w:color="auto"/>
      </w:divBdr>
    </w:div>
    <w:div w:id="399407285">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444926106">
      <w:bodyDiv w:val="1"/>
      <w:marLeft w:val="0"/>
      <w:marRight w:val="0"/>
      <w:marTop w:val="0"/>
      <w:marBottom w:val="0"/>
      <w:divBdr>
        <w:top w:val="none" w:sz="0" w:space="0" w:color="auto"/>
        <w:left w:val="none" w:sz="0" w:space="0" w:color="auto"/>
        <w:bottom w:val="none" w:sz="0" w:space="0" w:color="auto"/>
        <w:right w:val="none" w:sz="0" w:space="0" w:color="auto"/>
      </w:divBdr>
    </w:div>
    <w:div w:id="446780794">
      <w:bodyDiv w:val="1"/>
      <w:marLeft w:val="0"/>
      <w:marRight w:val="0"/>
      <w:marTop w:val="0"/>
      <w:marBottom w:val="0"/>
      <w:divBdr>
        <w:top w:val="none" w:sz="0" w:space="0" w:color="auto"/>
        <w:left w:val="none" w:sz="0" w:space="0" w:color="auto"/>
        <w:bottom w:val="none" w:sz="0" w:space="0" w:color="auto"/>
        <w:right w:val="none" w:sz="0" w:space="0" w:color="auto"/>
      </w:divBdr>
    </w:div>
    <w:div w:id="450824619">
      <w:bodyDiv w:val="1"/>
      <w:marLeft w:val="0"/>
      <w:marRight w:val="0"/>
      <w:marTop w:val="0"/>
      <w:marBottom w:val="0"/>
      <w:divBdr>
        <w:top w:val="none" w:sz="0" w:space="0" w:color="auto"/>
        <w:left w:val="none" w:sz="0" w:space="0" w:color="auto"/>
        <w:bottom w:val="none" w:sz="0" w:space="0" w:color="auto"/>
        <w:right w:val="none" w:sz="0" w:space="0" w:color="auto"/>
      </w:divBdr>
    </w:div>
    <w:div w:id="495583348">
      <w:bodyDiv w:val="1"/>
      <w:marLeft w:val="0"/>
      <w:marRight w:val="0"/>
      <w:marTop w:val="0"/>
      <w:marBottom w:val="0"/>
      <w:divBdr>
        <w:top w:val="none" w:sz="0" w:space="0" w:color="auto"/>
        <w:left w:val="none" w:sz="0" w:space="0" w:color="auto"/>
        <w:bottom w:val="none" w:sz="0" w:space="0" w:color="auto"/>
        <w:right w:val="none" w:sz="0" w:space="0" w:color="auto"/>
      </w:divBdr>
    </w:div>
    <w:div w:id="502205259">
      <w:bodyDiv w:val="1"/>
      <w:marLeft w:val="0"/>
      <w:marRight w:val="0"/>
      <w:marTop w:val="0"/>
      <w:marBottom w:val="0"/>
      <w:divBdr>
        <w:top w:val="none" w:sz="0" w:space="0" w:color="auto"/>
        <w:left w:val="none" w:sz="0" w:space="0" w:color="auto"/>
        <w:bottom w:val="none" w:sz="0" w:space="0" w:color="auto"/>
        <w:right w:val="none" w:sz="0" w:space="0" w:color="auto"/>
      </w:divBdr>
    </w:div>
    <w:div w:id="507452415">
      <w:bodyDiv w:val="1"/>
      <w:marLeft w:val="0"/>
      <w:marRight w:val="0"/>
      <w:marTop w:val="0"/>
      <w:marBottom w:val="0"/>
      <w:divBdr>
        <w:top w:val="none" w:sz="0" w:space="0" w:color="auto"/>
        <w:left w:val="none" w:sz="0" w:space="0" w:color="auto"/>
        <w:bottom w:val="none" w:sz="0" w:space="0" w:color="auto"/>
        <w:right w:val="none" w:sz="0" w:space="0" w:color="auto"/>
      </w:divBdr>
    </w:div>
    <w:div w:id="518348542">
      <w:bodyDiv w:val="1"/>
      <w:marLeft w:val="0"/>
      <w:marRight w:val="0"/>
      <w:marTop w:val="0"/>
      <w:marBottom w:val="0"/>
      <w:divBdr>
        <w:top w:val="none" w:sz="0" w:space="0" w:color="auto"/>
        <w:left w:val="none" w:sz="0" w:space="0" w:color="auto"/>
        <w:bottom w:val="none" w:sz="0" w:space="0" w:color="auto"/>
        <w:right w:val="none" w:sz="0" w:space="0" w:color="auto"/>
      </w:divBdr>
    </w:div>
    <w:div w:id="519318845">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59941295">
      <w:bodyDiv w:val="1"/>
      <w:marLeft w:val="0"/>
      <w:marRight w:val="0"/>
      <w:marTop w:val="0"/>
      <w:marBottom w:val="0"/>
      <w:divBdr>
        <w:top w:val="none" w:sz="0" w:space="0" w:color="auto"/>
        <w:left w:val="none" w:sz="0" w:space="0" w:color="auto"/>
        <w:bottom w:val="none" w:sz="0" w:space="0" w:color="auto"/>
        <w:right w:val="none" w:sz="0" w:space="0" w:color="auto"/>
      </w:divBdr>
    </w:div>
    <w:div w:id="568812740">
      <w:bodyDiv w:val="1"/>
      <w:marLeft w:val="0"/>
      <w:marRight w:val="0"/>
      <w:marTop w:val="0"/>
      <w:marBottom w:val="0"/>
      <w:divBdr>
        <w:top w:val="none" w:sz="0" w:space="0" w:color="auto"/>
        <w:left w:val="none" w:sz="0" w:space="0" w:color="auto"/>
        <w:bottom w:val="none" w:sz="0" w:space="0" w:color="auto"/>
        <w:right w:val="none" w:sz="0" w:space="0" w:color="auto"/>
      </w:divBdr>
    </w:div>
    <w:div w:id="593784468">
      <w:bodyDiv w:val="1"/>
      <w:marLeft w:val="0"/>
      <w:marRight w:val="0"/>
      <w:marTop w:val="0"/>
      <w:marBottom w:val="0"/>
      <w:divBdr>
        <w:top w:val="none" w:sz="0" w:space="0" w:color="auto"/>
        <w:left w:val="none" w:sz="0" w:space="0" w:color="auto"/>
        <w:bottom w:val="none" w:sz="0" w:space="0" w:color="auto"/>
        <w:right w:val="none" w:sz="0" w:space="0" w:color="auto"/>
      </w:divBdr>
    </w:div>
    <w:div w:id="596988973">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72802730">
      <w:bodyDiv w:val="1"/>
      <w:marLeft w:val="0"/>
      <w:marRight w:val="0"/>
      <w:marTop w:val="0"/>
      <w:marBottom w:val="0"/>
      <w:divBdr>
        <w:top w:val="none" w:sz="0" w:space="0" w:color="auto"/>
        <w:left w:val="none" w:sz="0" w:space="0" w:color="auto"/>
        <w:bottom w:val="none" w:sz="0" w:space="0" w:color="auto"/>
        <w:right w:val="none" w:sz="0" w:space="0" w:color="auto"/>
      </w:divBdr>
    </w:div>
    <w:div w:id="674839985">
      <w:bodyDiv w:val="1"/>
      <w:marLeft w:val="0"/>
      <w:marRight w:val="0"/>
      <w:marTop w:val="0"/>
      <w:marBottom w:val="0"/>
      <w:divBdr>
        <w:top w:val="none" w:sz="0" w:space="0" w:color="auto"/>
        <w:left w:val="none" w:sz="0" w:space="0" w:color="auto"/>
        <w:bottom w:val="none" w:sz="0" w:space="0" w:color="auto"/>
        <w:right w:val="none" w:sz="0" w:space="0" w:color="auto"/>
      </w:divBdr>
    </w:div>
    <w:div w:id="685987669">
      <w:bodyDiv w:val="1"/>
      <w:marLeft w:val="0"/>
      <w:marRight w:val="0"/>
      <w:marTop w:val="0"/>
      <w:marBottom w:val="0"/>
      <w:divBdr>
        <w:top w:val="none" w:sz="0" w:space="0" w:color="auto"/>
        <w:left w:val="none" w:sz="0" w:space="0" w:color="auto"/>
        <w:bottom w:val="none" w:sz="0" w:space="0" w:color="auto"/>
        <w:right w:val="none" w:sz="0" w:space="0" w:color="auto"/>
      </w:divBdr>
    </w:div>
    <w:div w:id="693768040">
      <w:bodyDiv w:val="1"/>
      <w:marLeft w:val="0"/>
      <w:marRight w:val="0"/>
      <w:marTop w:val="0"/>
      <w:marBottom w:val="0"/>
      <w:divBdr>
        <w:top w:val="none" w:sz="0" w:space="0" w:color="auto"/>
        <w:left w:val="none" w:sz="0" w:space="0" w:color="auto"/>
        <w:bottom w:val="none" w:sz="0" w:space="0" w:color="auto"/>
        <w:right w:val="none" w:sz="0" w:space="0" w:color="auto"/>
      </w:divBdr>
    </w:div>
    <w:div w:id="695813526">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7803359">
      <w:bodyDiv w:val="1"/>
      <w:marLeft w:val="0"/>
      <w:marRight w:val="0"/>
      <w:marTop w:val="0"/>
      <w:marBottom w:val="0"/>
      <w:divBdr>
        <w:top w:val="none" w:sz="0" w:space="0" w:color="auto"/>
        <w:left w:val="none" w:sz="0" w:space="0" w:color="auto"/>
        <w:bottom w:val="none" w:sz="0" w:space="0" w:color="auto"/>
        <w:right w:val="none" w:sz="0" w:space="0" w:color="auto"/>
      </w:divBdr>
    </w:div>
    <w:div w:id="718895681">
      <w:bodyDiv w:val="1"/>
      <w:marLeft w:val="0"/>
      <w:marRight w:val="0"/>
      <w:marTop w:val="0"/>
      <w:marBottom w:val="0"/>
      <w:divBdr>
        <w:top w:val="none" w:sz="0" w:space="0" w:color="auto"/>
        <w:left w:val="none" w:sz="0" w:space="0" w:color="auto"/>
        <w:bottom w:val="none" w:sz="0" w:space="0" w:color="auto"/>
        <w:right w:val="none" w:sz="0" w:space="0" w:color="auto"/>
      </w:divBdr>
    </w:div>
    <w:div w:id="721250517">
      <w:bodyDiv w:val="1"/>
      <w:marLeft w:val="0"/>
      <w:marRight w:val="0"/>
      <w:marTop w:val="0"/>
      <w:marBottom w:val="0"/>
      <w:divBdr>
        <w:top w:val="none" w:sz="0" w:space="0" w:color="auto"/>
        <w:left w:val="none" w:sz="0" w:space="0" w:color="auto"/>
        <w:bottom w:val="none" w:sz="0" w:space="0" w:color="auto"/>
        <w:right w:val="none" w:sz="0" w:space="0" w:color="auto"/>
      </w:divBdr>
    </w:div>
    <w:div w:id="739182020">
      <w:bodyDiv w:val="1"/>
      <w:marLeft w:val="0"/>
      <w:marRight w:val="0"/>
      <w:marTop w:val="0"/>
      <w:marBottom w:val="0"/>
      <w:divBdr>
        <w:top w:val="none" w:sz="0" w:space="0" w:color="auto"/>
        <w:left w:val="none" w:sz="0" w:space="0" w:color="auto"/>
        <w:bottom w:val="none" w:sz="0" w:space="0" w:color="auto"/>
        <w:right w:val="none" w:sz="0" w:space="0" w:color="auto"/>
      </w:divBdr>
    </w:div>
    <w:div w:id="743645372">
      <w:bodyDiv w:val="1"/>
      <w:marLeft w:val="0"/>
      <w:marRight w:val="0"/>
      <w:marTop w:val="0"/>
      <w:marBottom w:val="0"/>
      <w:divBdr>
        <w:top w:val="none" w:sz="0" w:space="0" w:color="auto"/>
        <w:left w:val="none" w:sz="0" w:space="0" w:color="auto"/>
        <w:bottom w:val="none" w:sz="0" w:space="0" w:color="auto"/>
        <w:right w:val="none" w:sz="0" w:space="0" w:color="auto"/>
      </w:divBdr>
    </w:div>
    <w:div w:id="748775395">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1898018">
      <w:bodyDiv w:val="1"/>
      <w:marLeft w:val="0"/>
      <w:marRight w:val="0"/>
      <w:marTop w:val="0"/>
      <w:marBottom w:val="0"/>
      <w:divBdr>
        <w:top w:val="none" w:sz="0" w:space="0" w:color="auto"/>
        <w:left w:val="none" w:sz="0" w:space="0" w:color="auto"/>
        <w:bottom w:val="none" w:sz="0" w:space="0" w:color="auto"/>
        <w:right w:val="none" w:sz="0" w:space="0" w:color="auto"/>
      </w:divBdr>
    </w:div>
    <w:div w:id="798762086">
      <w:bodyDiv w:val="1"/>
      <w:marLeft w:val="0"/>
      <w:marRight w:val="0"/>
      <w:marTop w:val="0"/>
      <w:marBottom w:val="0"/>
      <w:divBdr>
        <w:top w:val="none" w:sz="0" w:space="0" w:color="auto"/>
        <w:left w:val="none" w:sz="0" w:space="0" w:color="auto"/>
        <w:bottom w:val="none" w:sz="0" w:space="0" w:color="auto"/>
        <w:right w:val="none" w:sz="0" w:space="0" w:color="auto"/>
      </w:divBdr>
    </w:div>
    <w:div w:id="801582908">
      <w:bodyDiv w:val="1"/>
      <w:marLeft w:val="0"/>
      <w:marRight w:val="0"/>
      <w:marTop w:val="0"/>
      <w:marBottom w:val="0"/>
      <w:divBdr>
        <w:top w:val="none" w:sz="0" w:space="0" w:color="auto"/>
        <w:left w:val="none" w:sz="0" w:space="0" w:color="auto"/>
        <w:bottom w:val="none" w:sz="0" w:space="0" w:color="auto"/>
        <w:right w:val="none" w:sz="0" w:space="0" w:color="auto"/>
      </w:divBdr>
    </w:div>
    <w:div w:id="820537401">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4587899">
      <w:bodyDiv w:val="1"/>
      <w:marLeft w:val="0"/>
      <w:marRight w:val="0"/>
      <w:marTop w:val="0"/>
      <w:marBottom w:val="0"/>
      <w:divBdr>
        <w:top w:val="none" w:sz="0" w:space="0" w:color="auto"/>
        <w:left w:val="none" w:sz="0" w:space="0" w:color="auto"/>
        <w:bottom w:val="none" w:sz="0" w:space="0" w:color="auto"/>
        <w:right w:val="none" w:sz="0" w:space="0" w:color="auto"/>
      </w:divBdr>
    </w:div>
    <w:div w:id="829105339">
      <w:bodyDiv w:val="1"/>
      <w:marLeft w:val="0"/>
      <w:marRight w:val="0"/>
      <w:marTop w:val="0"/>
      <w:marBottom w:val="0"/>
      <w:divBdr>
        <w:top w:val="none" w:sz="0" w:space="0" w:color="auto"/>
        <w:left w:val="none" w:sz="0" w:space="0" w:color="auto"/>
        <w:bottom w:val="none" w:sz="0" w:space="0" w:color="auto"/>
        <w:right w:val="none" w:sz="0" w:space="0" w:color="auto"/>
      </w:divBdr>
    </w:div>
    <w:div w:id="859197536">
      <w:bodyDiv w:val="1"/>
      <w:marLeft w:val="0"/>
      <w:marRight w:val="0"/>
      <w:marTop w:val="0"/>
      <w:marBottom w:val="0"/>
      <w:divBdr>
        <w:top w:val="none" w:sz="0" w:space="0" w:color="auto"/>
        <w:left w:val="none" w:sz="0" w:space="0" w:color="auto"/>
        <w:bottom w:val="none" w:sz="0" w:space="0" w:color="auto"/>
        <w:right w:val="none" w:sz="0" w:space="0" w:color="auto"/>
      </w:divBdr>
    </w:div>
    <w:div w:id="876545555">
      <w:bodyDiv w:val="1"/>
      <w:marLeft w:val="0"/>
      <w:marRight w:val="0"/>
      <w:marTop w:val="0"/>
      <w:marBottom w:val="0"/>
      <w:divBdr>
        <w:top w:val="none" w:sz="0" w:space="0" w:color="auto"/>
        <w:left w:val="none" w:sz="0" w:space="0" w:color="auto"/>
        <w:bottom w:val="none" w:sz="0" w:space="0" w:color="auto"/>
        <w:right w:val="none" w:sz="0" w:space="0" w:color="auto"/>
      </w:divBdr>
    </w:div>
    <w:div w:id="877663795">
      <w:bodyDiv w:val="1"/>
      <w:marLeft w:val="0"/>
      <w:marRight w:val="0"/>
      <w:marTop w:val="0"/>
      <w:marBottom w:val="0"/>
      <w:divBdr>
        <w:top w:val="none" w:sz="0" w:space="0" w:color="auto"/>
        <w:left w:val="none" w:sz="0" w:space="0" w:color="auto"/>
        <w:bottom w:val="none" w:sz="0" w:space="0" w:color="auto"/>
        <w:right w:val="none" w:sz="0" w:space="0" w:color="auto"/>
      </w:divBdr>
    </w:div>
    <w:div w:id="891580467">
      <w:bodyDiv w:val="1"/>
      <w:marLeft w:val="0"/>
      <w:marRight w:val="0"/>
      <w:marTop w:val="0"/>
      <w:marBottom w:val="0"/>
      <w:divBdr>
        <w:top w:val="none" w:sz="0" w:space="0" w:color="auto"/>
        <w:left w:val="none" w:sz="0" w:space="0" w:color="auto"/>
        <w:bottom w:val="none" w:sz="0" w:space="0" w:color="auto"/>
        <w:right w:val="none" w:sz="0" w:space="0" w:color="auto"/>
      </w:divBdr>
      <w:divsChild>
        <w:div w:id="1502349366">
          <w:marLeft w:val="0"/>
          <w:marRight w:val="0"/>
          <w:marTop w:val="0"/>
          <w:marBottom w:val="0"/>
          <w:divBdr>
            <w:top w:val="none" w:sz="0" w:space="0" w:color="auto"/>
            <w:left w:val="none" w:sz="0" w:space="0" w:color="auto"/>
            <w:bottom w:val="none" w:sz="0" w:space="0" w:color="auto"/>
            <w:right w:val="none" w:sz="0" w:space="0" w:color="auto"/>
          </w:divBdr>
        </w:div>
        <w:div w:id="330330070">
          <w:marLeft w:val="0"/>
          <w:marRight w:val="0"/>
          <w:marTop w:val="0"/>
          <w:marBottom w:val="0"/>
          <w:divBdr>
            <w:top w:val="none" w:sz="0" w:space="0" w:color="auto"/>
            <w:left w:val="none" w:sz="0" w:space="0" w:color="auto"/>
            <w:bottom w:val="none" w:sz="0" w:space="0" w:color="auto"/>
            <w:right w:val="none" w:sz="0" w:space="0" w:color="auto"/>
          </w:divBdr>
        </w:div>
        <w:div w:id="378437560">
          <w:marLeft w:val="0"/>
          <w:marRight w:val="0"/>
          <w:marTop w:val="0"/>
          <w:marBottom w:val="0"/>
          <w:divBdr>
            <w:top w:val="none" w:sz="0" w:space="0" w:color="auto"/>
            <w:left w:val="none" w:sz="0" w:space="0" w:color="auto"/>
            <w:bottom w:val="none" w:sz="0" w:space="0" w:color="auto"/>
            <w:right w:val="none" w:sz="0" w:space="0" w:color="auto"/>
          </w:divBdr>
        </w:div>
        <w:div w:id="1897735122">
          <w:marLeft w:val="0"/>
          <w:marRight w:val="0"/>
          <w:marTop w:val="0"/>
          <w:marBottom w:val="0"/>
          <w:divBdr>
            <w:top w:val="none" w:sz="0" w:space="0" w:color="auto"/>
            <w:left w:val="none" w:sz="0" w:space="0" w:color="auto"/>
            <w:bottom w:val="none" w:sz="0" w:space="0" w:color="auto"/>
            <w:right w:val="none" w:sz="0" w:space="0" w:color="auto"/>
          </w:divBdr>
        </w:div>
        <w:div w:id="1339769252">
          <w:marLeft w:val="0"/>
          <w:marRight w:val="0"/>
          <w:marTop w:val="0"/>
          <w:marBottom w:val="0"/>
          <w:divBdr>
            <w:top w:val="none" w:sz="0" w:space="0" w:color="auto"/>
            <w:left w:val="none" w:sz="0" w:space="0" w:color="auto"/>
            <w:bottom w:val="none" w:sz="0" w:space="0" w:color="auto"/>
            <w:right w:val="none" w:sz="0" w:space="0" w:color="auto"/>
          </w:divBdr>
        </w:div>
        <w:div w:id="1575355310">
          <w:marLeft w:val="0"/>
          <w:marRight w:val="0"/>
          <w:marTop w:val="0"/>
          <w:marBottom w:val="0"/>
          <w:divBdr>
            <w:top w:val="none" w:sz="0" w:space="0" w:color="auto"/>
            <w:left w:val="none" w:sz="0" w:space="0" w:color="auto"/>
            <w:bottom w:val="none" w:sz="0" w:space="0" w:color="auto"/>
            <w:right w:val="none" w:sz="0" w:space="0" w:color="auto"/>
          </w:divBdr>
        </w:div>
      </w:divsChild>
    </w:div>
    <w:div w:id="925263357">
      <w:bodyDiv w:val="1"/>
      <w:marLeft w:val="0"/>
      <w:marRight w:val="0"/>
      <w:marTop w:val="0"/>
      <w:marBottom w:val="0"/>
      <w:divBdr>
        <w:top w:val="none" w:sz="0" w:space="0" w:color="auto"/>
        <w:left w:val="none" w:sz="0" w:space="0" w:color="auto"/>
        <w:bottom w:val="none" w:sz="0" w:space="0" w:color="auto"/>
        <w:right w:val="none" w:sz="0" w:space="0" w:color="auto"/>
      </w:divBdr>
    </w:div>
    <w:div w:id="930092418">
      <w:bodyDiv w:val="1"/>
      <w:marLeft w:val="0"/>
      <w:marRight w:val="0"/>
      <w:marTop w:val="0"/>
      <w:marBottom w:val="0"/>
      <w:divBdr>
        <w:top w:val="none" w:sz="0" w:space="0" w:color="auto"/>
        <w:left w:val="none" w:sz="0" w:space="0" w:color="auto"/>
        <w:bottom w:val="none" w:sz="0" w:space="0" w:color="auto"/>
        <w:right w:val="none" w:sz="0" w:space="0" w:color="auto"/>
      </w:divBdr>
    </w:div>
    <w:div w:id="965350411">
      <w:bodyDiv w:val="1"/>
      <w:marLeft w:val="0"/>
      <w:marRight w:val="0"/>
      <w:marTop w:val="0"/>
      <w:marBottom w:val="0"/>
      <w:divBdr>
        <w:top w:val="none" w:sz="0" w:space="0" w:color="auto"/>
        <w:left w:val="none" w:sz="0" w:space="0" w:color="auto"/>
        <w:bottom w:val="none" w:sz="0" w:space="0" w:color="auto"/>
        <w:right w:val="none" w:sz="0" w:space="0" w:color="auto"/>
      </w:divBdr>
    </w:div>
    <w:div w:id="971711079">
      <w:bodyDiv w:val="1"/>
      <w:marLeft w:val="0"/>
      <w:marRight w:val="0"/>
      <w:marTop w:val="0"/>
      <w:marBottom w:val="0"/>
      <w:divBdr>
        <w:top w:val="none" w:sz="0" w:space="0" w:color="auto"/>
        <w:left w:val="none" w:sz="0" w:space="0" w:color="auto"/>
        <w:bottom w:val="none" w:sz="0" w:space="0" w:color="auto"/>
        <w:right w:val="none" w:sz="0" w:space="0" w:color="auto"/>
      </w:divBdr>
    </w:div>
    <w:div w:id="977224436">
      <w:bodyDiv w:val="1"/>
      <w:marLeft w:val="0"/>
      <w:marRight w:val="0"/>
      <w:marTop w:val="0"/>
      <w:marBottom w:val="0"/>
      <w:divBdr>
        <w:top w:val="none" w:sz="0" w:space="0" w:color="auto"/>
        <w:left w:val="none" w:sz="0" w:space="0" w:color="auto"/>
        <w:bottom w:val="none" w:sz="0" w:space="0" w:color="auto"/>
        <w:right w:val="none" w:sz="0" w:space="0" w:color="auto"/>
      </w:divBdr>
    </w:div>
    <w:div w:id="981546655">
      <w:bodyDiv w:val="1"/>
      <w:marLeft w:val="0"/>
      <w:marRight w:val="0"/>
      <w:marTop w:val="0"/>
      <w:marBottom w:val="0"/>
      <w:divBdr>
        <w:top w:val="none" w:sz="0" w:space="0" w:color="auto"/>
        <w:left w:val="none" w:sz="0" w:space="0" w:color="auto"/>
        <w:bottom w:val="none" w:sz="0" w:space="0" w:color="auto"/>
        <w:right w:val="none" w:sz="0" w:space="0" w:color="auto"/>
      </w:divBdr>
    </w:div>
    <w:div w:id="991905972">
      <w:bodyDiv w:val="1"/>
      <w:marLeft w:val="0"/>
      <w:marRight w:val="0"/>
      <w:marTop w:val="0"/>
      <w:marBottom w:val="0"/>
      <w:divBdr>
        <w:top w:val="none" w:sz="0" w:space="0" w:color="auto"/>
        <w:left w:val="none" w:sz="0" w:space="0" w:color="auto"/>
        <w:bottom w:val="none" w:sz="0" w:space="0" w:color="auto"/>
        <w:right w:val="none" w:sz="0" w:space="0" w:color="auto"/>
      </w:divBdr>
    </w:div>
    <w:div w:id="993098747">
      <w:bodyDiv w:val="1"/>
      <w:marLeft w:val="0"/>
      <w:marRight w:val="0"/>
      <w:marTop w:val="0"/>
      <w:marBottom w:val="0"/>
      <w:divBdr>
        <w:top w:val="none" w:sz="0" w:space="0" w:color="auto"/>
        <w:left w:val="none" w:sz="0" w:space="0" w:color="auto"/>
        <w:bottom w:val="none" w:sz="0" w:space="0" w:color="auto"/>
        <w:right w:val="none" w:sz="0" w:space="0" w:color="auto"/>
      </w:divBdr>
    </w:div>
    <w:div w:id="995377391">
      <w:bodyDiv w:val="1"/>
      <w:marLeft w:val="0"/>
      <w:marRight w:val="0"/>
      <w:marTop w:val="0"/>
      <w:marBottom w:val="0"/>
      <w:divBdr>
        <w:top w:val="none" w:sz="0" w:space="0" w:color="auto"/>
        <w:left w:val="none" w:sz="0" w:space="0" w:color="auto"/>
        <w:bottom w:val="none" w:sz="0" w:space="0" w:color="auto"/>
        <w:right w:val="none" w:sz="0" w:space="0" w:color="auto"/>
      </w:divBdr>
    </w:div>
    <w:div w:id="1000617369">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046103782">
      <w:bodyDiv w:val="1"/>
      <w:marLeft w:val="0"/>
      <w:marRight w:val="0"/>
      <w:marTop w:val="0"/>
      <w:marBottom w:val="0"/>
      <w:divBdr>
        <w:top w:val="none" w:sz="0" w:space="0" w:color="auto"/>
        <w:left w:val="none" w:sz="0" w:space="0" w:color="auto"/>
        <w:bottom w:val="none" w:sz="0" w:space="0" w:color="auto"/>
        <w:right w:val="none" w:sz="0" w:space="0" w:color="auto"/>
      </w:divBdr>
    </w:div>
    <w:div w:id="1055005508">
      <w:bodyDiv w:val="1"/>
      <w:marLeft w:val="0"/>
      <w:marRight w:val="0"/>
      <w:marTop w:val="0"/>
      <w:marBottom w:val="0"/>
      <w:divBdr>
        <w:top w:val="none" w:sz="0" w:space="0" w:color="auto"/>
        <w:left w:val="none" w:sz="0" w:space="0" w:color="auto"/>
        <w:bottom w:val="none" w:sz="0" w:space="0" w:color="auto"/>
        <w:right w:val="none" w:sz="0" w:space="0" w:color="auto"/>
      </w:divBdr>
    </w:div>
    <w:div w:id="1056658789">
      <w:bodyDiv w:val="1"/>
      <w:marLeft w:val="0"/>
      <w:marRight w:val="0"/>
      <w:marTop w:val="0"/>
      <w:marBottom w:val="0"/>
      <w:divBdr>
        <w:top w:val="none" w:sz="0" w:space="0" w:color="auto"/>
        <w:left w:val="none" w:sz="0" w:space="0" w:color="auto"/>
        <w:bottom w:val="none" w:sz="0" w:space="0" w:color="auto"/>
        <w:right w:val="none" w:sz="0" w:space="0" w:color="auto"/>
      </w:divBdr>
    </w:div>
    <w:div w:id="1072198304">
      <w:bodyDiv w:val="1"/>
      <w:marLeft w:val="0"/>
      <w:marRight w:val="0"/>
      <w:marTop w:val="0"/>
      <w:marBottom w:val="0"/>
      <w:divBdr>
        <w:top w:val="none" w:sz="0" w:space="0" w:color="auto"/>
        <w:left w:val="none" w:sz="0" w:space="0" w:color="auto"/>
        <w:bottom w:val="none" w:sz="0" w:space="0" w:color="auto"/>
        <w:right w:val="none" w:sz="0" w:space="0" w:color="auto"/>
      </w:divBdr>
    </w:div>
    <w:div w:id="1090195844">
      <w:bodyDiv w:val="1"/>
      <w:marLeft w:val="0"/>
      <w:marRight w:val="0"/>
      <w:marTop w:val="0"/>
      <w:marBottom w:val="0"/>
      <w:divBdr>
        <w:top w:val="none" w:sz="0" w:space="0" w:color="auto"/>
        <w:left w:val="none" w:sz="0" w:space="0" w:color="auto"/>
        <w:bottom w:val="none" w:sz="0" w:space="0" w:color="auto"/>
        <w:right w:val="none" w:sz="0" w:space="0" w:color="auto"/>
      </w:divBdr>
    </w:div>
    <w:div w:id="1090811208">
      <w:bodyDiv w:val="1"/>
      <w:marLeft w:val="0"/>
      <w:marRight w:val="0"/>
      <w:marTop w:val="0"/>
      <w:marBottom w:val="0"/>
      <w:divBdr>
        <w:top w:val="none" w:sz="0" w:space="0" w:color="auto"/>
        <w:left w:val="none" w:sz="0" w:space="0" w:color="auto"/>
        <w:bottom w:val="none" w:sz="0" w:space="0" w:color="auto"/>
        <w:right w:val="none" w:sz="0" w:space="0" w:color="auto"/>
      </w:divBdr>
    </w:div>
    <w:div w:id="1107968317">
      <w:bodyDiv w:val="1"/>
      <w:marLeft w:val="0"/>
      <w:marRight w:val="0"/>
      <w:marTop w:val="0"/>
      <w:marBottom w:val="0"/>
      <w:divBdr>
        <w:top w:val="none" w:sz="0" w:space="0" w:color="auto"/>
        <w:left w:val="none" w:sz="0" w:space="0" w:color="auto"/>
        <w:bottom w:val="none" w:sz="0" w:space="0" w:color="auto"/>
        <w:right w:val="none" w:sz="0" w:space="0" w:color="auto"/>
      </w:divBdr>
    </w:div>
    <w:div w:id="1164199348">
      <w:bodyDiv w:val="1"/>
      <w:marLeft w:val="0"/>
      <w:marRight w:val="0"/>
      <w:marTop w:val="0"/>
      <w:marBottom w:val="0"/>
      <w:divBdr>
        <w:top w:val="none" w:sz="0" w:space="0" w:color="auto"/>
        <w:left w:val="none" w:sz="0" w:space="0" w:color="auto"/>
        <w:bottom w:val="none" w:sz="0" w:space="0" w:color="auto"/>
        <w:right w:val="none" w:sz="0" w:space="0" w:color="auto"/>
      </w:divBdr>
    </w:div>
    <w:div w:id="1168905009">
      <w:bodyDiv w:val="1"/>
      <w:marLeft w:val="0"/>
      <w:marRight w:val="0"/>
      <w:marTop w:val="0"/>
      <w:marBottom w:val="0"/>
      <w:divBdr>
        <w:top w:val="none" w:sz="0" w:space="0" w:color="auto"/>
        <w:left w:val="none" w:sz="0" w:space="0" w:color="auto"/>
        <w:bottom w:val="none" w:sz="0" w:space="0" w:color="auto"/>
        <w:right w:val="none" w:sz="0" w:space="0" w:color="auto"/>
      </w:divBdr>
    </w:div>
    <w:div w:id="1192380297">
      <w:bodyDiv w:val="1"/>
      <w:marLeft w:val="0"/>
      <w:marRight w:val="0"/>
      <w:marTop w:val="0"/>
      <w:marBottom w:val="0"/>
      <w:divBdr>
        <w:top w:val="none" w:sz="0" w:space="0" w:color="auto"/>
        <w:left w:val="none" w:sz="0" w:space="0" w:color="auto"/>
        <w:bottom w:val="none" w:sz="0" w:space="0" w:color="auto"/>
        <w:right w:val="none" w:sz="0" w:space="0" w:color="auto"/>
      </w:divBdr>
    </w:div>
    <w:div w:id="1192721772">
      <w:bodyDiv w:val="1"/>
      <w:marLeft w:val="0"/>
      <w:marRight w:val="0"/>
      <w:marTop w:val="0"/>
      <w:marBottom w:val="0"/>
      <w:divBdr>
        <w:top w:val="none" w:sz="0" w:space="0" w:color="auto"/>
        <w:left w:val="none" w:sz="0" w:space="0" w:color="auto"/>
        <w:bottom w:val="none" w:sz="0" w:space="0" w:color="auto"/>
        <w:right w:val="none" w:sz="0" w:space="0" w:color="auto"/>
      </w:divBdr>
    </w:div>
    <w:div w:id="1200817250">
      <w:bodyDiv w:val="1"/>
      <w:marLeft w:val="0"/>
      <w:marRight w:val="0"/>
      <w:marTop w:val="0"/>
      <w:marBottom w:val="0"/>
      <w:divBdr>
        <w:top w:val="none" w:sz="0" w:space="0" w:color="auto"/>
        <w:left w:val="none" w:sz="0" w:space="0" w:color="auto"/>
        <w:bottom w:val="none" w:sz="0" w:space="0" w:color="auto"/>
        <w:right w:val="none" w:sz="0" w:space="0" w:color="auto"/>
      </w:divBdr>
    </w:div>
    <w:div w:id="1219169803">
      <w:bodyDiv w:val="1"/>
      <w:marLeft w:val="0"/>
      <w:marRight w:val="0"/>
      <w:marTop w:val="0"/>
      <w:marBottom w:val="0"/>
      <w:divBdr>
        <w:top w:val="none" w:sz="0" w:space="0" w:color="auto"/>
        <w:left w:val="none" w:sz="0" w:space="0" w:color="auto"/>
        <w:bottom w:val="none" w:sz="0" w:space="0" w:color="auto"/>
        <w:right w:val="none" w:sz="0" w:space="0" w:color="auto"/>
      </w:divBdr>
    </w:div>
    <w:div w:id="1219629477">
      <w:bodyDiv w:val="1"/>
      <w:marLeft w:val="0"/>
      <w:marRight w:val="0"/>
      <w:marTop w:val="0"/>
      <w:marBottom w:val="0"/>
      <w:divBdr>
        <w:top w:val="none" w:sz="0" w:space="0" w:color="auto"/>
        <w:left w:val="none" w:sz="0" w:space="0" w:color="auto"/>
        <w:bottom w:val="none" w:sz="0" w:space="0" w:color="auto"/>
        <w:right w:val="none" w:sz="0" w:space="0" w:color="auto"/>
      </w:divBdr>
    </w:div>
    <w:div w:id="1238907400">
      <w:bodyDiv w:val="1"/>
      <w:marLeft w:val="0"/>
      <w:marRight w:val="0"/>
      <w:marTop w:val="0"/>
      <w:marBottom w:val="0"/>
      <w:divBdr>
        <w:top w:val="none" w:sz="0" w:space="0" w:color="auto"/>
        <w:left w:val="none" w:sz="0" w:space="0" w:color="auto"/>
        <w:bottom w:val="none" w:sz="0" w:space="0" w:color="auto"/>
        <w:right w:val="none" w:sz="0" w:space="0" w:color="auto"/>
      </w:divBdr>
    </w:div>
    <w:div w:id="1246500383">
      <w:bodyDiv w:val="1"/>
      <w:marLeft w:val="0"/>
      <w:marRight w:val="0"/>
      <w:marTop w:val="0"/>
      <w:marBottom w:val="0"/>
      <w:divBdr>
        <w:top w:val="none" w:sz="0" w:space="0" w:color="auto"/>
        <w:left w:val="none" w:sz="0" w:space="0" w:color="auto"/>
        <w:bottom w:val="none" w:sz="0" w:space="0" w:color="auto"/>
        <w:right w:val="none" w:sz="0" w:space="0" w:color="auto"/>
      </w:divBdr>
    </w:div>
    <w:div w:id="1270166098">
      <w:bodyDiv w:val="1"/>
      <w:marLeft w:val="0"/>
      <w:marRight w:val="0"/>
      <w:marTop w:val="0"/>
      <w:marBottom w:val="0"/>
      <w:divBdr>
        <w:top w:val="none" w:sz="0" w:space="0" w:color="auto"/>
        <w:left w:val="none" w:sz="0" w:space="0" w:color="auto"/>
        <w:bottom w:val="none" w:sz="0" w:space="0" w:color="auto"/>
        <w:right w:val="none" w:sz="0" w:space="0" w:color="auto"/>
      </w:divBdr>
    </w:div>
    <w:div w:id="1270508288">
      <w:bodyDiv w:val="1"/>
      <w:marLeft w:val="0"/>
      <w:marRight w:val="0"/>
      <w:marTop w:val="0"/>
      <w:marBottom w:val="0"/>
      <w:divBdr>
        <w:top w:val="none" w:sz="0" w:space="0" w:color="auto"/>
        <w:left w:val="none" w:sz="0" w:space="0" w:color="auto"/>
        <w:bottom w:val="none" w:sz="0" w:space="0" w:color="auto"/>
        <w:right w:val="none" w:sz="0" w:space="0" w:color="auto"/>
      </w:divBdr>
    </w:div>
    <w:div w:id="1271203424">
      <w:bodyDiv w:val="1"/>
      <w:marLeft w:val="0"/>
      <w:marRight w:val="0"/>
      <w:marTop w:val="0"/>
      <w:marBottom w:val="0"/>
      <w:divBdr>
        <w:top w:val="none" w:sz="0" w:space="0" w:color="auto"/>
        <w:left w:val="none" w:sz="0" w:space="0" w:color="auto"/>
        <w:bottom w:val="none" w:sz="0" w:space="0" w:color="auto"/>
        <w:right w:val="none" w:sz="0" w:space="0" w:color="auto"/>
      </w:divBdr>
    </w:div>
    <w:div w:id="1281379544">
      <w:bodyDiv w:val="1"/>
      <w:marLeft w:val="0"/>
      <w:marRight w:val="0"/>
      <w:marTop w:val="0"/>
      <w:marBottom w:val="0"/>
      <w:divBdr>
        <w:top w:val="none" w:sz="0" w:space="0" w:color="auto"/>
        <w:left w:val="none" w:sz="0" w:space="0" w:color="auto"/>
        <w:bottom w:val="none" w:sz="0" w:space="0" w:color="auto"/>
        <w:right w:val="none" w:sz="0" w:space="0" w:color="auto"/>
      </w:divBdr>
    </w:div>
    <w:div w:id="1292633567">
      <w:bodyDiv w:val="1"/>
      <w:marLeft w:val="0"/>
      <w:marRight w:val="0"/>
      <w:marTop w:val="0"/>
      <w:marBottom w:val="0"/>
      <w:divBdr>
        <w:top w:val="none" w:sz="0" w:space="0" w:color="auto"/>
        <w:left w:val="none" w:sz="0" w:space="0" w:color="auto"/>
        <w:bottom w:val="none" w:sz="0" w:space="0" w:color="auto"/>
        <w:right w:val="none" w:sz="0" w:space="0" w:color="auto"/>
      </w:divBdr>
    </w:div>
    <w:div w:id="1294215791">
      <w:bodyDiv w:val="1"/>
      <w:marLeft w:val="0"/>
      <w:marRight w:val="0"/>
      <w:marTop w:val="0"/>
      <w:marBottom w:val="0"/>
      <w:divBdr>
        <w:top w:val="none" w:sz="0" w:space="0" w:color="auto"/>
        <w:left w:val="none" w:sz="0" w:space="0" w:color="auto"/>
        <w:bottom w:val="none" w:sz="0" w:space="0" w:color="auto"/>
        <w:right w:val="none" w:sz="0" w:space="0" w:color="auto"/>
      </w:divBdr>
    </w:div>
    <w:div w:id="1320621395">
      <w:bodyDiv w:val="1"/>
      <w:marLeft w:val="0"/>
      <w:marRight w:val="0"/>
      <w:marTop w:val="0"/>
      <w:marBottom w:val="0"/>
      <w:divBdr>
        <w:top w:val="none" w:sz="0" w:space="0" w:color="auto"/>
        <w:left w:val="none" w:sz="0" w:space="0" w:color="auto"/>
        <w:bottom w:val="none" w:sz="0" w:space="0" w:color="auto"/>
        <w:right w:val="none" w:sz="0" w:space="0" w:color="auto"/>
      </w:divBdr>
    </w:div>
    <w:div w:id="1344550097">
      <w:bodyDiv w:val="1"/>
      <w:marLeft w:val="0"/>
      <w:marRight w:val="0"/>
      <w:marTop w:val="0"/>
      <w:marBottom w:val="0"/>
      <w:divBdr>
        <w:top w:val="none" w:sz="0" w:space="0" w:color="auto"/>
        <w:left w:val="none" w:sz="0" w:space="0" w:color="auto"/>
        <w:bottom w:val="none" w:sz="0" w:space="0" w:color="auto"/>
        <w:right w:val="none" w:sz="0" w:space="0" w:color="auto"/>
      </w:divBdr>
    </w:div>
    <w:div w:id="1351493589">
      <w:bodyDiv w:val="1"/>
      <w:marLeft w:val="0"/>
      <w:marRight w:val="0"/>
      <w:marTop w:val="0"/>
      <w:marBottom w:val="0"/>
      <w:divBdr>
        <w:top w:val="none" w:sz="0" w:space="0" w:color="auto"/>
        <w:left w:val="none" w:sz="0" w:space="0" w:color="auto"/>
        <w:bottom w:val="none" w:sz="0" w:space="0" w:color="auto"/>
        <w:right w:val="none" w:sz="0" w:space="0" w:color="auto"/>
      </w:divBdr>
    </w:div>
    <w:div w:id="1355571241">
      <w:bodyDiv w:val="1"/>
      <w:marLeft w:val="0"/>
      <w:marRight w:val="0"/>
      <w:marTop w:val="0"/>
      <w:marBottom w:val="0"/>
      <w:divBdr>
        <w:top w:val="none" w:sz="0" w:space="0" w:color="auto"/>
        <w:left w:val="none" w:sz="0" w:space="0" w:color="auto"/>
        <w:bottom w:val="none" w:sz="0" w:space="0" w:color="auto"/>
        <w:right w:val="none" w:sz="0" w:space="0" w:color="auto"/>
      </w:divBdr>
    </w:div>
    <w:div w:id="1364818299">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374694588">
      <w:bodyDiv w:val="1"/>
      <w:marLeft w:val="0"/>
      <w:marRight w:val="0"/>
      <w:marTop w:val="0"/>
      <w:marBottom w:val="0"/>
      <w:divBdr>
        <w:top w:val="none" w:sz="0" w:space="0" w:color="auto"/>
        <w:left w:val="none" w:sz="0" w:space="0" w:color="auto"/>
        <w:bottom w:val="none" w:sz="0" w:space="0" w:color="auto"/>
        <w:right w:val="none" w:sz="0" w:space="0" w:color="auto"/>
      </w:divBdr>
    </w:div>
    <w:div w:id="1384019862">
      <w:bodyDiv w:val="1"/>
      <w:marLeft w:val="0"/>
      <w:marRight w:val="0"/>
      <w:marTop w:val="0"/>
      <w:marBottom w:val="0"/>
      <w:divBdr>
        <w:top w:val="none" w:sz="0" w:space="0" w:color="auto"/>
        <w:left w:val="none" w:sz="0" w:space="0" w:color="auto"/>
        <w:bottom w:val="none" w:sz="0" w:space="0" w:color="auto"/>
        <w:right w:val="none" w:sz="0" w:space="0" w:color="auto"/>
      </w:divBdr>
    </w:div>
    <w:div w:id="1384404850">
      <w:bodyDiv w:val="1"/>
      <w:marLeft w:val="0"/>
      <w:marRight w:val="0"/>
      <w:marTop w:val="0"/>
      <w:marBottom w:val="0"/>
      <w:divBdr>
        <w:top w:val="none" w:sz="0" w:space="0" w:color="auto"/>
        <w:left w:val="none" w:sz="0" w:space="0" w:color="auto"/>
        <w:bottom w:val="none" w:sz="0" w:space="0" w:color="auto"/>
        <w:right w:val="none" w:sz="0" w:space="0" w:color="auto"/>
      </w:divBdr>
    </w:div>
    <w:div w:id="1385638913">
      <w:bodyDiv w:val="1"/>
      <w:marLeft w:val="0"/>
      <w:marRight w:val="0"/>
      <w:marTop w:val="0"/>
      <w:marBottom w:val="0"/>
      <w:divBdr>
        <w:top w:val="none" w:sz="0" w:space="0" w:color="auto"/>
        <w:left w:val="none" w:sz="0" w:space="0" w:color="auto"/>
        <w:bottom w:val="none" w:sz="0" w:space="0" w:color="auto"/>
        <w:right w:val="none" w:sz="0" w:space="0" w:color="auto"/>
      </w:divBdr>
    </w:div>
    <w:div w:id="1404907196">
      <w:bodyDiv w:val="1"/>
      <w:marLeft w:val="0"/>
      <w:marRight w:val="0"/>
      <w:marTop w:val="0"/>
      <w:marBottom w:val="0"/>
      <w:divBdr>
        <w:top w:val="none" w:sz="0" w:space="0" w:color="auto"/>
        <w:left w:val="none" w:sz="0" w:space="0" w:color="auto"/>
        <w:bottom w:val="none" w:sz="0" w:space="0" w:color="auto"/>
        <w:right w:val="none" w:sz="0" w:space="0" w:color="auto"/>
      </w:divBdr>
    </w:div>
    <w:div w:id="1411273818">
      <w:bodyDiv w:val="1"/>
      <w:marLeft w:val="0"/>
      <w:marRight w:val="0"/>
      <w:marTop w:val="0"/>
      <w:marBottom w:val="0"/>
      <w:divBdr>
        <w:top w:val="none" w:sz="0" w:space="0" w:color="auto"/>
        <w:left w:val="none" w:sz="0" w:space="0" w:color="auto"/>
        <w:bottom w:val="none" w:sz="0" w:space="0" w:color="auto"/>
        <w:right w:val="none" w:sz="0" w:space="0" w:color="auto"/>
      </w:divBdr>
    </w:div>
    <w:div w:id="1424842497">
      <w:bodyDiv w:val="1"/>
      <w:marLeft w:val="0"/>
      <w:marRight w:val="0"/>
      <w:marTop w:val="0"/>
      <w:marBottom w:val="0"/>
      <w:divBdr>
        <w:top w:val="none" w:sz="0" w:space="0" w:color="auto"/>
        <w:left w:val="none" w:sz="0" w:space="0" w:color="auto"/>
        <w:bottom w:val="none" w:sz="0" w:space="0" w:color="auto"/>
        <w:right w:val="none" w:sz="0" w:space="0" w:color="auto"/>
      </w:divBdr>
    </w:div>
    <w:div w:id="1430083975">
      <w:bodyDiv w:val="1"/>
      <w:marLeft w:val="0"/>
      <w:marRight w:val="0"/>
      <w:marTop w:val="0"/>
      <w:marBottom w:val="0"/>
      <w:divBdr>
        <w:top w:val="none" w:sz="0" w:space="0" w:color="auto"/>
        <w:left w:val="none" w:sz="0" w:space="0" w:color="auto"/>
        <w:bottom w:val="none" w:sz="0" w:space="0" w:color="auto"/>
        <w:right w:val="none" w:sz="0" w:space="0" w:color="auto"/>
      </w:divBdr>
    </w:div>
    <w:div w:id="1431705468">
      <w:bodyDiv w:val="1"/>
      <w:marLeft w:val="0"/>
      <w:marRight w:val="0"/>
      <w:marTop w:val="0"/>
      <w:marBottom w:val="0"/>
      <w:divBdr>
        <w:top w:val="none" w:sz="0" w:space="0" w:color="auto"/>
        <w:left w:val="none" w:sz="0" w:space="0" w:color="auto"/>
        <w:bottom w:val="none" w:sz="0" w:space="0" w:color="auto"/>
        <w:right w:val="none" w:sz="0" w:space="0" w:color="auto"/>
      </w:divBdr>
    </w:div>
    <w:div w:id="1445466132">
      <w:bodyDiv w:val="1"/>
      <w:marLeft w:val="0"/>
      <w:marRight w:val="0"/>
      <w:marTop w:val="0"/>
      <w:marBottom w:val="0"/>
      <w:divBdr>
        <w:top w:val="none" w:sz="0" w:space="0" w:color="auto"/>
        <w:left w:val="none" w:sz="0" w:space="0" w:color="auto"/>
        <w:bottom w:val="none" w:sz="0" w:space="0" w:color="auto"/>
        <w:right w:val="none" w:sz="0" w:space="0" w:color="auto"/>
      </w:divBdr>
    </w:div>
    <w:div w:id="1447887944">
      <w:bodyDiv w:val="1"/>
      <w:marLeft w:val="0"/>
      <w:marRight w:val="0"/>
      <w:marTop w:val="0"/>
      <w:marBottom w:val="0"/>
      <w:divBdr>
        <w:top w:val="none" w:sz="0" w:space="0" w:color="auto"/>
        <w:left w:val="none" w:sz="0" w:space="0" w:color="auto"/>
        <w:bottom w:val="none" w:sz="0" w:space="0" w:color="auto"/>
        <w:right w:val="none" w:sz="0" w:space="0" w:color="auto"/>
      </w:divBdr>
    </w:div>
    <w:div w:id="1451436697">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476682093">
      <w:bodyDiv w:val="1"/>
      <w:marLeft w:val="0"/>
      <w:marRight w:val="0"/>
      <w:marTop w:val="0"/>
      <w:marBottom w:val="0"/>
      <w:divBdr>
        <w:top w:val="none" w:sz="0" w:space="0" w:color="auto"/>
        <w:left w:val="none" w:sz="0" w:space="0" w:color="auto"/>
        <w:bottom w:val="none" w:sz="0" w:space="0" w:color="auto"/>
        <w:right w:val="none" w:sz="0" w:space="0" w:color="auto"/>
      </w:divBdr>
    </w:div>
    <w:div w:id="1483034997">
      <w:bodyDiv w:val="1"/>
      <w:marLeft w:val="0"/>
      <w:marRight w:val="0"/>
      <w:marTop w:val="0"/>
      <w:marBottom w:val="0"/>
      <w:divBdr>
        <w:top w:val="none" w:sz="0" w:space="0" w:color="auto"/>
        <w:left w:val="none" w:sz="0" w:space="0" w:color="auto"/>
        <w:bottom w:val="none" w:sz="0" w:space="0" w:color="auto"/>
        <w:right w:val="none" w:sz="0" w:space="0" w:color="auto"/>
      </w:divBdr>
    </w:div>
    <w:div w:id="1507132650">
      <w:bodyDiv w:val="1"/>
      <w:marLeft w:val="0"/>
      <w:marRight w:val="0"/>
      <w:marTop w:val="0"/>
      <w:marBottom w:val="0"/>
      <w:divBdr>
        <w:top w:val="none" w:sz="0" w:space="0" w:color="auto"/>
        <w:left w:val="none" w:sz="0" w:space="0" w:color="auto"/>
        <w:bottom w:val="none" w:sz="0" w:space="0" w:color="auto"/>
        <w:right w:val="none" w:sz="0" w:space="0" w:color="auto"/>
      </w:divBdr>
    </w:div>
    <w:div w:id="1566377466">
      <w:bodyDiv w:val="1"/>
      <w:marLeft w:val="0"/>
      <w:marRight w:val="0"/>
      <w:marTop w:val="0"/>
      <w:marBottom w:val="0"/>
      <w:divBdr>
        <w:top w:val="none" w:sz="0" w:space="0" w:color="auto"/>
        <w:left w:val="none" w:sz="0" w:space="0" w:color="auto"/>
        <w:bottom w:val="none" w:sz="0" w:space="0" w:color="auto"/>
        <w:right w:val="none" w:sz="0" w:space="0" w:color="auto"/>
      </w:divBdr>
    </w:div>
    <w:div w:id="1575891980">
      <w:bodyDiv w:val="1"/>
      <w:marLeft w:val="0"/>
      <w:marRight w:val="0"/>
      <w:marTop w:val="0"/>
      <w:marBottom w:val="0"/>
      <w:divBdr>
        <w:top w:val="none" w:sz="0" w:space="0" w:color="auto"/>
        <w:left w:val="none" w:sz="0" w:space="0" w:color="auto"/>
        <w:bottom w:val="none" w:sz="0" w:space="0" w:color="auto"/>
        <w:right w:val="none" w:sz="0" w:space="0" w:color="auto"/>
      </w:divBdr>
    </w:div>
    <w:div w:id="1596592275">
      <w:bodyDiv w:val="1"/>
      <w:marLeft w:val="0"/>
      <w:marRight w:val="0"/>
      <w:marTop w:val="0"/>
      <w:marBottom w:val="0"/>
      <w:divBdr>
        <w:top w:val="none" w:sz="0" w:space="0" w:color="auto"/>
        <w:left w:val="none" w:sz="0" w:space="0" w:color="auto"/>
        <w:bottom w:val="none" w:sz="0" w:space="0" w:color="auto"/>
        <w:right w:val="none" w:sz="0" w:space="0" w:color="auto"/>
      </w:divBdr>
    </w:div>
    <w:div w:id="1604457097">
      <w:bodyDiv w:val="1"/>
      <w:marLeft w:val="0"/>
      <w:marRight w:val="0"/>
      <w:marTop w:val="0"/>
      <w:marBottom w:val="0"/>
      <w:divBdr>
        <w:top w:val="none" w:sz="0" w:space="0" w:color="auto"/>
        <w:left w:val="none" w:sz="0" w:space="0" w:color="auto"/>
        <w:bottom w:val="none" w:sz="0" w:space="0" w:color="auto"/>
        <w:right w:val="none" w:sz="0" w:space="0" w:color="auto"/>
      </w:divBdr>
    </w:div>
    <w:div w:id="1605531610">
      <w:bodyDiv w:val="1"/>
      <w:marLeft w:val="0"/>
      <w:marRight w:val="0"/>
      <w:marTop w:val="0"/>
      <w:marBottom w:val="0"/>
      <w:divBdr>
        <w:top w:val="none" w:sz="0" w:space="0" w:color="auto"/>
        <w:left w:val="none" w:sz="0" w:space="0" w:color="auto"/>
        <w:bottom w:val="none" w:sz="0" w:space="0" w:color="auto"/>
        <w:right w:val="none" w:sz="0" w:space="0" w:color="auto"/>
      </w:divBdr>
    </w:div>
    <w:div w:id="1606615618">
      <w:bodyDiv w:val="1"/>
      <w:marLeft w:val="0"/>
      <w:marRight w:val="0"/>
      <w:marTop w:val="0"/>
      <w:marBottom w:val="0"/>
      <w:divBdr>
        <w:top w:val="none" w:sz="0" w:space="0" w:color="auto"/>
        <w:left w:val="none" w:sz="0" w:space="0" w:color="auto"/>
        <w:bottom w:val="none" w:sz="0" w:space="0" w:color="auto"/>
        <w:right w:val="none" w:sz="0" w:space="0" w:color="auto"/>
      </w:divBdr>
    </w:div>
    <w:div w:id="1609971278">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11820346">
      <w:bodyDiv w:val="1"/>
      <w:marLeft w:val="0"/>
      <w:marRight w:val="0"/>
      <w:marTop w:val="0"/>
      <w:marBottom w:val="0"/>
      <w:divBdr>
        <w:top w:val="none" w:sz="0" w:space="0" w:color="auto"/>
        <w:left w:val="none" w:sz="0" w:space="0" w:color="auto"/>
        <w:bottom w:val="none" w:sz="0" w:space="0" w:color="auto"/>
        <w:right w:val="none" w:sz="0" w:space="0" w:color="auto"/>
      </w:divBdr>
    </w:div>
    <w:div w:id="1622570017">
      <w:bodyDiv w:val="1"/>
      <w:marLeft w:val="0"/>
      <w:marRight w:val="0"/>
      <w:marTop w:val="0"/>
      <w:marBottom w:val="0"/>
      <w:divBdr>
        <w:top w:val="none" w:sz="0" w:space="0" w:color="auto"/>
        <w:left w:val="none" w:sz="0" w:space="0" w:color="auto"/>
        <w:bottom w:val="none" w:sz="0" w:space="0" w:color="auto"/>
        <w:right w:val="none" w:sz="0" w:space="0" w:color="auto"/>
      </w:divBdr>
    </w:div>
    <w:div w:id="1626303623">
      <w:bodyDiv w:val="1"/>
      <w:marLeft w:val="0"/>
      <w:marRight w:val="0"/>
      <w:marTop w:val="0"/>
      <w:marBottom w:val="0"/>
      <w:divBdr>
        <w:top w:val="none" w:sz="0" w:space="0" w:color="auto"/>
        <w:left w:val="none" w:sz="0" w:space="0" w:color="auto"/>
        <w:bottom w:val="none" w:sz="0" w:space="0" w:color="auto"/>
        <w:right w:val="none" w:sz="0" w:space="0" w:color="auto"/>
      </w:divBdr>
    </w:div>
    <w:div w:id="1629702783">
      <w:bodyDiv w:val="1"/>
      <w:marLeft w:val="0"/>
      <w:marRight w:val="0"/>
      <w:marTop w:val="0"/>
      <w:marBottom w:val="0"/>
      <w:divBdr>
        <w:top w:val="none" w:sz="0" w:space="0" w:color="auto"/>
        <w:left w:val="none" w:sz="0" w:space="0" w:color="auto"/>
        <w:bottom w:val="none" w:sz="0" w:space="0" w:color="auto"/>
        <w:right w:val="none" w:sz="0" w:space="0" w:color="auto"/>
      </w:divBdr>
    </w:div>
    <w:div w:id="1635212185">
      <w:bodyDiv w:val="1"/>
      <w:marLeft w:val="0"/>
      <w:marRight w:val="0"/>
      <w:marTop w:val="0"/>
      <w:marBottom w:val="0"/>
      <w:divBdr>
        <w:top w:val="none" w:sz="0" w:space="0" w:color="auto"/>
        <w:left w:val="none" w:sz="0" w:space="0" w:color="auto"/>
        <w:bottom w:val="none" w:sz="0" w:space="0" w:color="auto"/>
        <w:right w:val="none" w:sz="0" w:space="0" w:color="auto"/>
      </w:divBdr>
    </w:div>
    <w:div w:id="1640064483">
      <w:bodyDiv w:val="1"/>
      <w:marLeft w:val="0"/>
      <w:marRight w:val="0"/>
      <w:marTop w:val="0"/>
      <w:marBottom w:val="0"/>
      <w:divBdr>
        <w:top w:val="none" w:sz="0" w:space="0" w:color="auto"/>
        <w:left w:val="none" w:sz="0" w:space="0" w:color="auto"/>
        <w:bottom w:val="none" w:sz="0" w:space="0" w:color="auto"/>
        <w:right w:val="none" w:sz="0" w:space="0" w:color="auto"/>
      </w:divBdr>
    </w:div>
    <w:div w:id="1645428279">
      <w:bodyDiv w:val="1"/>
      <w:marLeft w:val="0"/>
      <w:marRight w:val="0"/>
      <w:marTop w:val="0"/>
      <w:marBottom w:val="0"/>
      <w:divBdr>
        <w:top w:val="none" w:sz="0" w:space="0" w:color="auto"/>
        <w:left w:val="none" w:sz="0" w:space="0" w:color="auto"/>
        <w:bottom w:val="none" w:sz="0" w:space="0" w:color="auto"/>
        <w:right w:val="none" w:sz="0" w:space="0" w:color="auto"/>
      </w:divBdr>
    </w:div>
    <w:div w:id="1675645504">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691027875">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0691355">
      <w:bodyDiv w:val="1"/>
      <w:marLeft w:val="0"/>
      <w:marRight w:val="0"/>
      <w:marTop w:val="0"/>
      <w:marBottom w:val="0"/>
      <w:divBdr>
        <w:top w:val="none" w:sz="0" w:space="0" w:color="auto"/>
        <w:left w:val="none" w:sz="0" w:space="0" w:color="auto"/>
        <w:bottom w:val="none" w:sz="0" w:space="0" w:color="auto"/>
        <w:right w:val="none" w:sz="0" w:space="0" w:color="auto"/>
      </w:divBdr>
    </w:div>
    <w:div w:id="1717311240">
      <w:bodyDiv w:val="1"/>
      <w:marLeft w:val="0"/>
      <w:marRight w:val="0"/>
      <w:marTop w:val="0"/>
      <w:marBottom w:val="0"/>
      <w:divBdr>
        <w:top w:val="none" w:sz="0" w:space="0" w:color="auto"/>
        <w:left w:val="none" w:sz="0" w:space="0" w:color="auto"/>
        <w:bottom w:val="none" w:sz="0" w:space="0" w:color="auto"/>
        <w:right w:val="none" w:sz="0" w:space="0" w:color="auto"/>
      </w:divBdr>
    </w:div>
    <w:div w:id="1729914136">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51922510">
      <w:bodyDiv w:val="1"/>
      <w:marLeft w:val="0"/>
      <w:marRight w:val="0"/>
      <w:marTop w:val="0"/>
      <w:marBottom w:val="0"/>
      <w:divBdr>
        <w:top w:val="none" w:sz="0" w:space="0" w:color="auto"/>
        <w:left w:val="none" w:sz="0" w:space="0" w:color="auto"/>
        <w:bottom w:val="none" w:sz="0" w:space="0" w:color="auto"/>
        <w:right w:val="none" w:sz="0" w:space="0" w:color="auto"/>
      </w:divBdr>
    </w:div>
    <w:div w:id="180840048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 w:id="1834444881">
      <w:bodyDiv w:val="1"/>
      <w:marLeft w:val="0"/>
      <w:marRight w:val="0"/>
      <w:marTop w:val="0"/>
      <w:marBottom w:val="0"/>
      <w:divBdr>
        <w:top w:val="none" w:sz="0" w:space="0" w:color="auto"/>
        <w:left w:val="none" w:sz="0" w:space="0" w:color="auto"/>
        <w:bottom w:val="none" w:sz="0" w:space="0" w:color="auto"/>
        <w:right w:val="none" w:sz="0" w:space="0" w:color="auto"/>
      </w:divBdr>
    </w:div>
    <w:div w:id="1834561189">
      <w:bodyDiv w:val="1"/>
      <w:marLeft w:val="0"/>
      <w:marRight w:val="0"/>
      <w:marTop w:val="0"/>
      <w:marBottom w:val="0"/>
      <w:divBdr>
        <w:top w:val="none" w:sz="0" w:space="0" w:color="auto"/>
        <w:left w:val="none" w:sz="0" w:space="0" w:color="auto"/>
        <w:bottom w:val="none" w:sz="0" w:space="0" w:color="auto"/>
        <w:right w:val="none" w:sz="0" w:space="0" w:color="auto"/>
      </w:divBdr>
    </w:div>
    <w:div w:id="1861971291">
      <w:bodyDiv w:val="1"/>
      <w:marLeft w:val="0"/>
      <w:marRight w:val="0"/>
      <w:marTop w:val="0"/>
      <w:marBottom w:val="0"/>
      <w:divBdr>
        <w:top w:val="none" w:sz="0" w:space="0" w:color="auto"/>
        <w:left w:val="none" w:sz="0" w:space="0" w:color="auto"/>
        <w:bottom w:val="none" w:sz="0" w:space="0" w:color="auto"/>
        <w:right w:val="none" w:sz="0" w:space="0" w:color="auto"/>
      </w:divBdr>
    </w:div>
    <w:div w:id="1870604601">
      <w:bodyDiv w:val="1"/>
      <w:marLeft w:val="0"/>
      <w:marRight w:val="0"/>
      <w:marTop w:val="0"/>
      <w:marBottom w:val="0"/>
      <w:divBdr>
        <w:top w:val="none" w:sz="0" w:space="0" w:color="auto"/>
        <w:left w:val="none" w:sz="0" w:space="0" w:color="auto"/>
        <w:bottom w:val="none" w:sz="0" w:space="0" w:color="auto"/>
        <w:right w:val="none" w:sz="0" w:space="0" w:color="auto"/>
      </w:divBdr>
    </w:div>
    <w:div w:id="1875000330">
      <w:bodyDiv w:val="1"/>
      <w:marLeft w:val="0"/>
      <w:marRight w:val="0"/>
      <w:marTop w:val="0"/>
      <w:marBottom w:val="0"/>
      <w:divBdr>
        <w:top w:val="none" w:sz="0" w:space="0" w:color="auto"/>
        <w:left w:val="none" w:sz="0" w:space="0" w:color="auto"/>
        <w:bottom w:val="none" w:sz="0" w:space="0" w:color="auto"/>
        <w:right w:val="none" w:sz="0" w:space="0" w:color="auto"/>
      </w:divBdr>
    </w:div>
    <w:div w:id="1878354194">
      <w:bodyDiv w:val="1"/>
      <w:marLeft w:val="0"/>
      <w:marRight w:val="0"/>
      <w:marTop w:val="0"/>
      <w:marBottom w:val="0"/>
      <w:divBdr>
        <w:top w:val="none" w:sz="0" w:space="0" w:color="auto"/>
        <w:left w:val="none" w:sz="0" w:space="0" w:color="auto"/>
        <w:bottom w:val="none" w:sz="0" w:space="0" w:color="auto"/>
        <w:right w:val="none" w:sz="0" w:space="0" w:color="auto"/>
      </w:divBdr>
    </w:div>
    <w:div w:id="1879196559">
      <w:bodyDiv w:val="1"/>
      <w:marLeft w:val="0"/>
      <w:marRight w:val="0"/>
      <w:marTop w:val="0"/>
      <w:marBottom w:val="0"/>
      <w:divBdr>
        <w:top w:val="none" w:sz="0" w:space="0" w:color="auto"/>
        <w:left w:val="none" w:sz="0" w:space="0" w:color="auto"/>
        <w:bottom w:val="none" w:sz="0" w:space="0" w:color="auto"/>
        <w:right w:val="none" w:sz="0" w:space="0" w:color="auto"/>
      </w:divBdr>
    </w:div>
    <w:div w:id="1899130359">
      <w:bodyDiv w:val="1"/>
      <w:marLeft w:val="0"/>
      <w:marRight w:val="0"/>
      <w:marTop w:val="0"/>
      <w:marBottom w:val="0"/>
      <w:divBdr>
        <w:top w:val="none" w:sz="0" w:space="0" w:color="auto"/>
        <w:left w:val="none" w:sz="0" w:space="0" w:color="auto"/>
        <w:bottom w:val="none" w:sz="0" w:space="0" w:color="auto"/>
        <w:right w:val="none" w:sz="0" w:space="0" w:color="auto"/>
      </w:divBdr>
    </w:div>
    <w:div w:id="1907884667">
      <w:bodyDiv w:val="1"/>
      <w:marLeft w:val="0"/>
      <w:marRight w:val="0"/>
      <w:marTop w:val="0"/>
      <w:marBottom w:val="0"/>
      <w:divBdr>
        <w:top w:val="none" w:sz="0" w:space="0" w:color="auto"/>
        <w:left w:val="none" w:sz="0" w:space="0" w:color="auto"/>
        <w:bottom w:val="none" w:sz="0" w:space="0" w:color="auto"/>
        <w:right w:val="none" w:sz="0" w:space="0" w:color="auto"/>
      </w:divBdr>
    </w:div>
    <w:div w:id="1908565435">
      <w:bodyDiv w:val="1"/>
      <w:marLeft w:val="0"/>
      <w:marRight w:val="0"/>
      <w:marTop w:val="0"/>
      <w:marBottom w:val="0"/>
      <w:divBdr>
        <w:top w:val="none" w:sz="0" w:space="0" w:color="auto"/>
        <w:left w:val="none" w:sz="0" w:space="0" w:color="auto"/>
        <w:bottom w:val="none" w:sz="0" w:space="0" w:color="auto"/>
        <w:right w:val="none" w:sz="0" w:space="0" w:color="auto"/>
      </w:divBdr>
    </w:div>
    <w:div w:id="1912231819">
      <w:bodyDiv w:val="1"/>
      <w:marLeft w:val="0"/>
      <w:marRight w:val="0"/>
      <w:marTop w:val="0"/>
      <w:marBottom w:val="0"/>
      <w:divBdr>
        <w:top w:val="none" w:sz="0" w:space="0" w:color="auto"/>
        <w:left w:val="none" w:sz="0" w:space="0" w:color="auto"/>
        <w:bottom w:val="none" w:sz="0" w:space="0" w:color="auto"/>
        <w:right w:val="none" w:sz="0" w:space="0" w:color="auto"/>
      </w:divBdr>
    </w:div>
    <w:div w:id="1930042507">
      <w:bodyDiv w:val="1"/>
      <w:marLeft w:val="0"/>
      <w:marRight w:val="0"/>
      <w:marTop w:val="0"/>
      <w:marBottom w:val="0"/>
      <w:divBdr>
        <w:top w:val="none" w:sz="0" w:space="0" w:color="auto"/>
        <w:left w:val="none" w:sz="0" w:space="0" w:color="auto"/>
        <w:bottom w:val="none" w:sz="0" w:space="0" w:color="auto"/>
        <w:right w:val="none" w:sz="0" w:space="0" w:color="auto"/>
      </w:divBdr>
    </w:div>
    <w:div w:id="1931156076">
      <w:bodyDiv w:val="1"/>
      <w:marLeft w:val="0"/>
      <w:marRight w:val="0"/>
      <w:marTop w:val="0"/>
      <w:marBottom w:val="0"/>
      <w:divBdr>
        <w:top w:val="none" w:sz="0" w:space="0" w:color="auto"/>
        <w:left w:val="none" w:sz="0" w:space="0" w:color="auto"/>
        <w:bottom w:val="none" w:sz="0" w:space="0" w:color="auto"/>
        <w:right w:val="none" w:sz="0" w:space="0" w:color="auto"/>
      </w:divBdr>
    </w:div>
    <w:div w:id="1935672353">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1962759247">
      <w:bodyDiv w:val="1"/>
      <w:marLeft w:val="0"/>
      <w:marRight w:val="0"/>
      <w:marTop w:val="0"/>
      <w:marBottom w:val="0"/>
      <w:divBdr>
        <w:top w:val="none" w:sz="0" w:space="0" w:color="auto"/>
        <w:left w:val="none" w:sz="0" w:space="0" w:color="auto"/>
        <w:bottom w:val="none" w:sz="0" w:space="0" w:color="auto"/>
        <w:right w:val="none" w:sz="0" w:space="0" w:color="auto"/>
      </w:divBdr>
    </w:div>
    <w:div w:id="1975021180">
      <w:bodyDiv w:val="1"/>
      <w:marLeft w:val="0"/>
      <w:marRight w:val="0"/>
      <w:marTop w:val="0"/>
      <w:marBottom w:val="0"/>
      <w:divBdr>
        <w:top w:val="none" w:sz="0" w:space="0" w:color="auto"/>
        <w:left w:val="none" w:sz="0" w:space="0" w:color="auto"/>
        <w:bottom w:val="none" w:sz="0" w:space="0" w:color="auto"/>
        <w:right w:val="none" w:sz="0" w:space="0" w:color="auto"/>
      </w:divBdr>
    </w:div>
    <w:div w:id="1976325362">
      <w:bodyDiv w:val="1"/>
      <w:marLeft w:val="0"/>
      <w:marRight w:val="0"/>
      <w:marTop w:val="0"/>
      <w:marBottom w:val="0"/>
      <w:divBdr>
        <w:top w:val="none" w:sz="0" w:space="0" w:color="auto"/>
        <w:left w:val="none" w:sz="0" w:space="0" w:color="auto"/>
        <w:bottom w:val="none" w:sz="0" w:space="0" w:color="auto"/>
        <w:right w:val="none" w:sz="0" w:space="0" w:color="auto"/>
      </w:divBdr>
    </w:div>
    <w:div w:id="2015571744">
      <w:bodyDiv w:val="1"/>
      <w:marLeft w:val="0"/>
      <w:marRight w:val="0"/>
      <w:marTop w:val="0"/>
      <w:marBottom w:val="0"/>
      <w:divBdr>
        <w:top w:val="none" w:sz="0" w:space="0" w:color="auto"/>
        <w:left w:val="none" w:sz="0" w:space="0" w:color="auto"/>
        <w:bottom w:val="none" w:sz="0" w:space="0" w:color="auto"/>
        <w:right w:val="none" w:sz="0" w:space="0" w:color="auto"/>
      </w:divBdr>
    </w:div>
    <w:div w:id="2018655854">
      <w:bodyDiv w:val="1"/>
      <w:marLeft w:val="0"/>
      <w:marRight w:val="0"/>
      <w:marTop w:val="0"/>
      <w:marBottom w:val="0"/>
      <w:divBdr>
        <w:top w:val="none" w:sz="0" w:space="0" w:color="auto"/>
        <w:left w:val="none" w:sz="0" w:space="0" w:color="auto"/>
        <w:bottom w:val="none" w:sz="0" w:space="0" w:color="auto"/>
        <w:right w:val="none" w:sz="0" w:space="0" w:color="auto"/>
      </w:divBdr>
    </w:div>
    <w:div w:id="2032098888">
      <w:bodyDiv w:val="1"/>
      <w:marLeft w:val="0"/>
      <w:marRight w:val="0"/>
      <w:marTop w:val="0"/>
      <w:marBottom w:val="0"/>
      <w:divBdr>
        <w:top w:val="none" w:sz="0" w:space="0" w:color="auto"/>
        <w:left w:val="none" w:sz="0" w:space="0" w:color="auto"/>
        <w:bottom w:val="none" w:sz="0" w:space="0" w:color="auto"/>
        <w:right w:val="none" w:sz="0" w:space="0" w:color="auto"/>
      </w:divBdr>
    </w:div>
    <w:div w:id="2032753673">
      <w:bodyDiv w:val="1"/>
      <w:marLeft w:val="0"/>
      <w:marRight w:val="0"/>
      <w:marTop w:val="0"/>
      <w:marBottom w:val="0"/>
      <w:divBdr>
        <w:top w:val="none" w:sz="0" w:space="0" w:color="auto"/>
        <w:left w:val="none" w:sz="0" w:space="0" w:color="auto"/>
        <w:bottom w:val="none" w:sz="0" w:space="0" w:color="auto"/>
        <w:right w:val="none" w:sz="0" w:space="0" w:color="auto"/>
      </w:divBdr>
    </w:div>
    <w:div w:id="2034644792">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 w:id="2047027862">
      <w:bodyDiv w:val="1"/>
      <w:marLeft w:val="0"/>
      <w:marRight w:val="0"/>
      <w:marTop w:val="0"/>
      <w:marBottom w:val="0"/>
      <w:divBdr>
        <w:top w:val="none" w:sz="0" w:space="0" w:color="auto"/>
        <w:left w:val="none" w:sz="0" w:space="0" w:color="auto"/>
        <w:bottom w:val="none" w:sz="0" w:space="0" w:color="auto"/>
        <w:right w:val="none" w:sz="0" w:space="0" w:color="auto"/>
      </w:divBdr>
    </w:div>
    <w:div w:id="2049917179">
      <w:bodyDiv w:val="1"/>
      <w:marLeft w:val="0"/>
      <w:marRight w:val="0"/>
      <w:marTop w:val="0"/>
      <w:marBottom w:val="0"/>
      <w:divBdr>
        <w:top w:val="none" w:sz="0" w:space="0" w:color="auto"/>
        <w:left w:val="none" w:sz="0" w:space="0" w:color="auto"/>
        <w:bottom w:val="none" w:sz="0" w:space="0" w:color="auto"/>
        <w:right w:val="none" w:sz="0" w:space="0" w:color="auto"/>
      </w:divBdr>
    </w:div>
    <w:div w:id="2086485754">
      <w:bodyDiv w:val="1"/>
      <w:marLeft w:val="0"/>
      <w:marRight w:val="0"/>
      <w:marTop w:val="0"/>
      <w:marBottom w:val="0"/>
      <w:divBdr>
        <w:top w:val="none" w:sz="0" w:space="0" w:color="auto"/>
        <w:left w:val="none" w:sz="0" w:space="0" w:color="auto"/>
        <w:bottom w:val="none" w:sz="0" w:space="0" w:color="auto"/>
        <w:right w:val="none" w:sz="0" w:space="0" w:color="auto"/>
      </w:divBdr>
    </w:div>
    <w:div w:id="2112431695">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telecom@micit.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4B5B-49BC-714D-B950-15262FC6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1</TotalTime>
  <Pages>12</Pages>
  <Words>3394</Words>
  <Characters>18670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DPI-324-2009</vt:lpstr>
    </vt:vector>
  </TitlesOfParts>
  <Company>MEZCAM</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creator>MEP</dc:creator>
  <cp:lastModifiedBy>Antonieta Corrales Sandi</cp:lastModifiedBy>
  <cp:revision>5</cp:revision>
  <cp:lastPrinted>2015-07-22T20:56:00Z</cp:lastPrinted>
  <dcterms:created xsi:type="dcterms:W3CDTF">2021-02-22T17:17:00Z</dcterms:created>
  <dcterms:modified xsi:type="dcterms:W3CDTF">2021-02-23T20:34:00Z</dcterms:modified>
</cp:coreProperties>
</file>